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659D4" w14:textId="77777777" w:rsidR="000640F7" w:rsidRDefault="00ED666D">
      <w:pPr>
        <w:pStyle w:val="Title"/>
        <w:jc w:val="center"/>
        <w:rPr>
          <w:color w:val="auto"/>
        </w:rPr>
      </w:pPr>
      <w:r>
        <w:rPr>
          <w:color w:val="auto"/>
        </w:rPr>
        <w:t>WEST HATCH PARISH COUNCIL</w:t>
      </w:r>
    </w:p>
    <w:p w14:paraId="7070FC9E" w14:textId="50E8AA68" w:rsidR="000640F7" w:rsidRDefault="00ED666D">
      <w:pPr>
        <w:pStyle w:val="Style10"/>
        <w:kinsoku w:val="0"/>
        <w:autoSpaceDE/>
        <w:autoSpaceDN/>
        <w:adjustRightInd/>
        <w:spacing w:before="396"/>
        <w:ind w:right="504"/>
        <w:jc w:val="center"/>
        <w:rPr>
          <w:rFonts w:ascii="Cambria" w:hAnsi="Cambria" w:cs="Arial"/>
          <w:spacing w:val="2"/>
          <w:sz w:val="28"/>
          <w:szCs w:val="28"/>
        </w:rPr>
      </w:pPr>
      <w:r>
        <w:rPr>
          <w:rFonts w:ascii="Cambria" w:hAnsi="Cambria" w:cs="Arial"/>
          <w:spacing w:val="-5"/>
          <w:sz w:val="28"/>
          <w:szCs w:val="28"/>
        </w:rPr>
        <w:t xml:space="preserve">Minutes of the Ordinary Parish Council Meeting of the West Hatch Parish </w:t>
      </w:r>
      <w:r>
        <w:rPr>
          <w:rFonts w:ascii="Cambria" w:hAnsi="Cambria" w:cs="Arial"/>
          <w:spacing w:val="2"/>
          <w:sz w:val="28"/>
          <w:szCs w:val="28"/>
        </w:rPr>
        <w:t xml:space="preserve">Council held in the Village Hall on Tuesday </w:t>
      </w:r>
      <w:r w:rsidR="00C11EAB">
        <w:rPr>
          <w:rFonts w:ascii="Cambria" w:hAnsi="Cambria" w:cs="Arial"/>
          <w:spacing w:val="2"/>
          <w:sz w:val="28"/>
          <w:szCs w:val="28"/>
        </w:rPr>
        <w:t>27</w:t>
      </w:r>
      <w:r w:rsidR="00C11EAB" w:rsidRPr="00C11EAB">
        <w:rPr>
          <w:rFonts w:ascii="Cambria" w:hAnsi="Cambria" w:cs="Arial"/>
          <w:spacing w:val="2"/>
          <w:sz w:val="28"/>
          <w:szCs w:val="28"/>
          <w:vertAlign w:val="superscript"/>
        </w:rPr>
        <w:t>th</w:t>
      </w:r>
      <w:r w:rsidR="00C11EAB">
        <w:rPr>
          <w:rFonts w:ascii="Cambria" w:hAnsi="Cambria" w:cs="Arial"/>
          <w:spacing w:val="2"/>
          <w:sz w:val="28"/>
          <w:szCs w:val="28"/>
        </w:rPr>
        <w:t xml:space="preserve"> November</w:t>
      </w:r>
      <w:r>
        <w:rPr>
          <w:rFonts w:ascii="Cambria" w:hAnsi="Cambria" w:cs="Arial"/>
          <w:spacing w:val="2"/>
          <w:sz w:val="28"/>
          <w:szCs w:val="28"/>
        </w:rPr>
        <w:t xml:space="preserve"> 2018</w:t>
      </w:r>
    </w:p>
    <w:p w14:paraId="39983B1A" w14:textId="77777777" w:rsidR="000640F7" w:rsidRDefault="000640F7">
      <w:pPr>
        <w:pStyle w:val="Title"/>
        <w:pBdr>
          <w:bottom w:val="single" w:sz="8" w:space="14" w:color="4F81BD"/>
        </w:pBdr>
        <w:tabs>
          <w:tab w:val="left" w:pos="10206"/>
        </w:tabs>
        <w:jc w:val="center"/>
        <w:rPr>
          <w:color w:val="auto"/>
          <w:sz w:val="22"/>
        </w:rPr>
      </w:pPr>
    </w:p>
    <w:p w14:paraId="2020181C" w14:textId="79737F28" w:rsidR="000640F7" w:rsidRDefault="00ED666D">
      <w:pPr>
        <w:rPr>
          <w:rStyle w:val="Strong"/>
        </w:rPr>
      </w:pPr>
      <w:r>
        <w:rPr>
          <w:rStyle w:val="Strong"/>
        </w:rPr>
        <w:t>18/</w:t>
      </w:r>
      <w:r w:rsidR="00A30B30">
        <w:rPr>
          <w:rStyle w:val="Strong"/>
        </w:rPr>
        <w:t>53</w:t>
      </w:r>
      <w:r>
        <w:rPr>
          <w:rStyle w:val="Strong"/>
        </w:rPr>
        <w:t xml:space="preserve"> ATTENDANCE AND APOLOGIES</w:t>
      </w:r>
    </w:p>
    <w:p w14:paraId="0A499E7A" w14:textId="6EAC2FAD" w:rsidR="000640F7" w:rsidRDefault="00ED666D">
      <w:pPr>
        <w:ind w:left="720"/>
        <w:rPr>
          <w:rStyle w:val="Strong"/>
          <w:b w:val="0"/>
        </w:rPr>
      </w:pPr>
      <w:r>
        <w:rPr>
          <w:rStyle w:val="Strong"/>
        </w:rPr>
        <w:t xml:space="preserve">Councillors:  </w:t>
      </w:r>
      <w:r>
        <w:rPr>
          <w:rStyle w:val="Strong"/>
          <w:b w:val="0"/>
        </w:rPr>
        <w:t>Read (Chairman),</w:t>
      </w:r>
      <w:r w:rsidR="00C11EAB">
        <w:rPr>
          <w:rStyle w:val="Strong"/>
          <w:b w:val="0"/>
        </w:rPr>
        <w:t xml:space="preserve"> Harrison-</w:t>
      </w:r>
      <w:proofErr w:type="spellStart"/>
      <w:r w:rsidR="00C11EAB">
        <w:rPr>
          <w:rStyle w:val="Strong"/>
          <w:b w:val="0"/>
        </w:rPr>
        <w:t>Sleap</w:t>
      </w:r>
      <w:proofErr w:type="spellEnd"/>
      <w:r>
        <w:rPr>
          <w:rStyle w:val="Strong"/>
          <w:b w:val="0"/>
        </w:rPr>
        <w:t xml:space="preserve"> Knight, Lodge, and Middleton</w:t>
      </w:r>
    </w:p>
    <w:p w14:paraId="4551598E" w14:textId="4ACDC391" w:rsidR="000640F7" w:rsidRDefault="00ED666D">
      <w:pPr>
        <w:ind w:left="720"/>
        <w:rPr>
          <w:rStyle w:val="Strong"/>
          <w:b w:val="0"/>
        </w:rPr>
      </w:pPr>
      <w:r>
        <w:rPr>
          <w:rStyle w:val="Strong"/>
        </w:rPr>
        <w:t>Public:</w:t>
      </w:r>
      <w:r>
        <w:rPr>
          <w:rStyle w:val="Strong"/>
        </w:rPr>
        <w:tab/>
      </w:r>
      <w:r>
        <w:rPr>
          <w:rStyle w:val="Strong"/>
          <w:b w:val="0"/>
        </w:rPr>
        <w:t>J Williams (TDBC)</w:t>
      </w:r>
      <w:r w:rsidR="00C11EAB">
        <w:rPr>
          <w:rStyle w:val="Strong"/>
          <w:b w:val="0"/>
        </w:rPr>
        <w:t xml:space="preserve"> One member of the public</w:t>
      </w:r>
    </w:p>
    <w:p w14:paraId="5CE56F01" w14:textId="3636B18C" w:rsidR="000640F7" w:rsidRDefault="00ED666D">
      <w:pPr>
        <w:ind w:left="720"/>
        <w:rPr>
          <w:rStyle w:val="Strong"/>
          <w:b w:val="0"/>
        </w:rPr>
      </w:pPr>
      <w:r>
        <w:rPr>
          <w:rStyle w:val="Strong"/>
        </w:rPr>
        <w:t xml:space="preserve">Apologies: </w:t>
      </w:r>
      <w:r w:rsidR="003E0945">
        <w:rPr>
          <w:rStyle w:val="Strong"/>
          <w:b w:val="0"/>
        </w:rPr>
        <w:t>Cllr</w:t>
      </w:r>
      <w:r w:rsidR="00C11EAB">
        <w:rPr>
          <w:rStyle w:val="Strong"/>
          <w:b w:val="0"/>
        </w:rPr>
        <w:t xml:space="preserve">s </w:t>
      </w:r>
      <w:proofErr w:type="spellStart"/>
      <w:r w:rsidR="00C11EAB">
        <w:rPr>
          <w:rStyle w:val="Strong"/>
          <w:b w:val="0"/>
        </w:rPr>
        <w:t>Biccard</w:t>
      </w:r>
      <w:proofErr w:type="spellEnd"/>
      <w:r w:rsidR="00C11EAB">
        <w:rPr>
          <w:rStyle w:val="Strong"/>
          <w:b w:val="0"/>
        </w:rPr>
        <w:t>, Bray. Cllr Thorne (SCC)</w:t>
      </w:r>
    </w:p>
    <w:p w14:paraId="68E07212" w14:textId="05A77090" w:rsidR="000640F7" w:rsidRDefault="00ED666D">
      <w:pPr>
        <w:rPr>
          <w:rStyle w:val="Strong"/>
        </w:rPr>
      </w:pPr>
      <w:r>
        <w:rPr>
          <w:rStyle w:val="Strong"/>
        </w:rPr>
        <w:t>18/</w:t>
      </w:r>
      <w:r w:rsidR="00A30B30">
        <w:rPr>
          <w:rStyle w:val="Strong"/>
        </w:rPr>
        <w:t>54</w:t>
      </w:r>
      <w:r>
        <w:rPr>
          <w:rStyle w:val="Strong"/>
        </w:rPr>
        <w:t xml:space="preserve"> DECLARATION OF INTERESTS</w:t>
      </w:r>
    </w:p>
    <w:p w14:paraId="05850E49" w14:textId="77777777" w:rsidR="000640F7" w:rsidRDefault="00ED666D">
      <w:pPr>
        <w:rPr>
          <w:rStyle w:val="Strong"/>
          <w:b w:val="0"/>
        </w:rPr>
      </w:pPr>
      <w:r>
        <w:rPr>
          <w:rStyle w:val="Strong"/>
          <w:b w:val="0"/>
        </w:rPr>
        <w:t>There were no declarations of interests</w:t>
      </w:r>
    </w:p>
    <w:p w14:paraId="5C81AFA7" w14:textId="110A1736" w:rsidR="000640F7" w:rsidRDefault="00ED666D">
      <w:pPr>
        <w:rPr>
          <w:rStyle w:val="Strong"/>
        </w:rPr>
      </w:pPr>
      <w:r>
        <w:rPr>
          <w:rStyle w:val="Strong"/>
        </w:rPr>
        <w:t>18/</w:t>
      </w:r>
      <w:r w:rsidR="00A30B30">
        <w:rPr>
          <w:rStyle w:val="Strong"/>
        </w:rPr>
        <w:t>55</w:t>
      </w:r>
      <w:r w:rsidR="00C11EAB">
        <w:rPr>
          <w:rStyle w:val="Strong"/>
        </w:rPr>
        <w:t xml:space="preserve"> </w:t>
      </w:r>
      <w:r>
        <w:rPr>
          <w:rStyle w:val="Strong"/>
        </w:rPr>
        <w:t>MINUTES OF THE LAST MEETING</w:t>
      </w:r>
    </w:p>
    <w:p w14:paraId="763C8F27" w14:textId="1E8C7A8B" w:rsidR="000640F7" w:rsidRDefault="00ED666D">
      <w:pPr>
        <w:ind w:left="720"/>
        <w:rPr>
          <w:rStyle w:val="Strong"/>
          <w:b w:val="0"/>
        </w:rPr>
      </w:pPr>
      <w:r>
        <w:rPr>
          <w:rStyle w:val="Strong"/>
          <w:b w:val="0"/>
        </w:rPr>
        <w:t xml:space="preserve">The minutes of the </w:t>
      </w:r>
      <w:r w:rsidR="003E0945">
        <w:rPr>
          <w:rStyle w:val="Strong"/>
          <w:b w:val="0"/>
        </w:rPr>
        <w:t>Ordinary</w:t>
      </w:r>
      <w:r>
        <w:rPr>
          <w:rStyle w:val="Strong"/>
          <w:b w:val="0"/>
        </w:rPr>
        <w:t xml:space="preserve"> Parish Council meeting held on </w:t>
      </w:r>
      <w:r w:rsidR="00C11EAB">
        <w:rPr>
          <w:rStyle w:val="Strong"/>
          <w:b w:val="0"/>
        </w:rPr>
        <w:t>25</w:t>
      </w:r>
      <w:r w:rsidR="00C11EAB" w:rsidRPr="00C11EAB">
        <w:rPr>
          <w:rStyle w:val="Strong"/>
          <w:b w:val="0"/>
          <w:vertAlign w:val="superscript"/>
        </w:rPr>
        <w:t>th</w:t>
      </w:r>
      <w:r w:rsidR="00C11EAB">
        <w:rPr>
          <w:rStyle w:val="Strong"/>
          <w:b w:val="0"/>
        </w:rPr>
        <w:t xml:space="preserve"> September</w:t>
      </w:r>
      <w:r>
        <w:rPr>
          <w:rStyle w:val="Strong"/>
          <w:b w:val="0"/>
        </w:rPr>
        <w:t xml:space="preserve"> 2018, were approved as a correct record and signed by the Chairman.</w:t>
      </w:r>
    </w:p>
    <w:p w14:paraId="0C4CC42E" w14:textId="6A1D6035" w:rsidR="000640F7" w:rsidRDefault="00ED666D">
      <w:pPr>
        <w:rPr>
          <w:rStyle w:val="Strong"/>
        </w:rPr>
      </w:pPr>
      <w:r>
        <w:rPr>
          <w:rStyle w:val="Strong"/>
        </w:rPr>
        <w:t>18/</w:t>
      </w:r>
      <w:r w:rsidR="00A30B30">
        <w:rPr>
          <w:rStyle w:val="Strong"/>
        </w:rPr>
        <w:t>56</w:t>
      </w:r>
      <w:r>
        <w:rPr>
          <w:rStyle w:val="Strong"/>
        </w:rPr>
        <w:t xml:space="preserve"> MATTERS ARISING FROM THE MINUT</w:t>
      </w:r>
      <w:r w:rsidR="00241012">
        <w:rPr>
          <w:rStyle w:val="Strong"/>
        </w:rPr>
        <w:t>/</w:t>
      </w:r>
      <w:r>
        <w:rPr>
          <w:rStyle w:val="Strong"/>
        </w:rPr>
        <w:t>ES</w:t>
      </w:r>
    </w:p>
    <w:p w14:paraId="780ED9AC" w14:textId="5DC3CDB6" w:rsidR="000640F7" w:rsidRDefault="00241012">
      <w:pPr>
        <w:numPr>
          <w:ilvl w:val="0"/>
          <w:numId w:val="1"/>
        </w:numPr>
        <w:rPr>
          <w:rStyle w:val="Strong"/>
        </w:rPr>
      </w:pPr>
      <w:proofErr w:type="spellStart"/>
      <w:r>
        <w:rPr>
          <w:rStyle w:val="Strong"/>
        </w:rPr>
        <w:t>Meare</w:t>
      </w:r>
      <w:proofErr w:type="spellEnd"/>
      <w:r>
        <w:rPr>
          <w:rStyle w:val="Strong"/>
        </w:rPr>
        <w:t xml:space="preserve"> Green Name Plate – update (18/30)</w:t>
      </w:r>
    </w:p>
    <w:p w14:paraId="62681E0E" w14:textId="77777777" w:rsidR="00A1243D" w:rsidRDefault="00A1243D">
      <w:pPr>
        <w:rPr>
          <w:rStyle w:val="Strong"/>
          <w:b w:val="0"/>
        </w:rPr>
      </w:pPr>
      <w:r>
        <w:rPr>
          <w:rStyle w:val="Strong"/>
          <w:b w:val="0"/>
        </w:rPr>
        <w:t>TDBC has responded to the Council’s request to move the sign. The total cost to move the sign would be in excess of £300 as a site visit is needed and investigations carried out to check the new location for underground cables etc.</w:t>
      </w:r>
    </w:p>
    <w:p w14:paraId="6CC187D4" w14:textId="379E363D" w:rsidR="000640F7" w:rsidRDefault="00A1243D">
      <w:pPr>
        <w:rPr>
          <w:rStyle w:val="Strong"/>
          <w:b w:val="0"/>
        </w:rPr>
      </w:pPr>
      <w:r>
        <w:rPr>
          <w:rStyle w:val="Strong"/>
          <w:b w:val="0"/>
        </w:rPr>
        <w:t>The sign is positioned 450mm from the verge which complies with safety standards and the location of the plate is deemed to be suitable.</w:t>
      </w:r>
    </w:p>
    <w:p w14:paraId="4B939FE5" w14:textId="6D4FE5F4" w:rsidR="00A1243D" w:rsidRDefault="00A1243D">
      <w:pPr>
        <w:rPr>
          <w:rStyle w:val="Strong"/>
          <w:b w:val="0"/>
        </w:rPr>
      </w:pPr>
      <w:r>
        <w:rPr>
          <w:rStyle w:val="Strong"/>
          <w:b w:val="0"/>
        </w:rPr>
        <w:t>The Parish Council is unwilling to use its reserves to move the sign and will in the first instance check that the size of the sign is in accordance with the original plans.</w:t>
      </w:r>
    </w:p>
    <w:p w14:paraId="5784C308" w14:textId="46E5141C" w:rsidR="000640F7" w:rsidRDefault="00241012">
      <w:pPr>
        <w:pStyle w:val="ListParagraph"/>
        <w:numPr>
          <w:ilvl w:val="0"/>
          <w:numId w:val="1"/>
        </w:numPr>
        <w:rPr>
          <w:rStyle w:val="Strong"/>
        </w:rPr>
      </w:pPr>
      <w:r>
        <w:rPr>
          <w:rStyle w:val="Strong"/>
        </w:rPr>
        <w:t>Somerset West and Taunton Council – Re</w:t>
      </w:r>
      <w:r w:rsidR="00C11EAB">
        <w:rPr>
          <w:rStyle w:val="Strong"/>
        </w:rPr>
        <w:t xml:space="preserve">sult of consultation </w:t>
      </w:r>
      <w:proofErr w:type="gramStart"/>
      <w:r w:rsidR="00C11EAB">
        <w:rPr>
          <w:rStyle w:val="Strong"/>
        </w:rPr>
        <w:t xml:space="preserve">on </w:t>
      </w:r>
      <w:r>
        <w:rPr>
          <w:rStyle w:val="Strong"/>
        </w:rPr>
        <w:t xml:space="preserve"> proposed</w:t>
      </w:r>
      <w:proofErr w:type="gramEnd"/>
      <w:r>
        <w:rPr>
          <w:rStyle w:val="Strong"/>
        </w:rPr>
        <w:t xml:space="preserve"> boundary changes (18/35)</w:t>
      </w:r>
    </w:p>
    <w:p w14:paraId="366852E6" w14:textId="2B4765CC" w:rsidR="000640F7" w:rsidRDefault="00A1243D">
      <w:pPr>
        <w:rPr>
          <w:rStyle w:val="Strong"/>
          <w:b w:val="0"/>
        </w:rPr>
      </w:pPr>
      <w:r>
        <w:rPr>
          <w:rStyle w:val="Strong"/>
          <w:b w:val="0"/>
        </w:rPr>
        <w:t xml:space="preserve">The result of the ward consultation for the new Somerset West and Taunton Council confirms that West Hatch will form part of the new Hatch and </w:t>
      </w:r>
      <w:proofErr w:type="spellStart"/>
      <w:r>
        <w:rPr>
          <w:rStyle w:val="Strong"/>
          <w:b w:val="0"/>
        </w:rPr>
        <w:t>Blackdown</w:t>
      </w:r>
      <w:proofErr w:type="spellEnd"/>
      <w:r>
        <w:rPr>
          <w:rStyle w:val="Strong"/>
          <w:b w:val="0"/>
        </w:rPr>
        <w:t xml:space="preserve"> ward.</w:t>
      </w:r>
    </w:p>
    <w:p w14:paraId="2E456DA6" w14:textId="2279891D" w:rsidR="00C11EAB" w:rsidRPr="00A1243D" w:rsidRDefault="00C11EAB" w:rsidP="00C11EAB">
      <w:pPr>
        <w:pStyle w:val="ListParagraph"/>
        <w:numPr>
          <w:ilvl w:val="0"/>
          <w:numId w:val="4"/>
        </w:numPr>
        <w:rPr>
          <w:rStyle w:val="Strong"/>
          <w:b w:val="0"/>
        </w:rPr>
      </w:pPr>
      <w:r>
        <w:rPr>
          <w:rStyle w:val="Strong"/>
        </w:rPr>
        <w:t>Reimbursement for Noticeboard</w:t>
      </w:r>
      <w:r w:rsidR="00A1243D">
        <w:rPr>
          <w:rStyle w:val="Strong"/>
        </w:rPr>
        <w:t xml:space="preserve"> (18/44)</w:t>
      </w:r>
    </w:p>
    <w:p w14:paraId="2B8DE432" w14:textId="1372D50D" w:rsidR="00A1243D" w:rsidRPr="00A1243D" w:rsidRDefault="00A1243D" w:rsidP="00A1243D">
      <w:pPr>
        <w:rPr>
          <w:rStyle w:val="Strong"/>
          <w:b w:val="0"/>
        </w:rPr>
      </w:pPr>
      <w:r>
        <w:rPr>
          <w:rStyle w:val="Strong"/>
          <w:b w:val="0"/>
        </w:rPr>
        <w:t xml:space="preserve">It was agreed that the Council would reimburse Mr Wheatley with the sum of £250 to cover the costs of repairing the Noticeboard. Mr Wheatley </w:t>
      </w:r>
      <w:r w:rsidR="009C7A9D">
        <w:rPr>
          <w:rStyle w:val="Strong"/>
          <w:b w:val="0"/>
        </w:rPr>
        <w:t>will arrange for the Council’s name to be placed on the header at no additional cost to the Council.</w:t>
      </w:r>
    </w:p>
    <w:p w14:paraId="3339A82F" w14:textId="36EE0538" w:rsidR="00C11EAB" w:rsidRPr="009C7A9D" w:rsidRDefault="00C11EAB" w:rsidP="00C11EAB">
      <w:pPr>
        <w:pStyle w:val="ListParagraph"/>
        <w:numPr>
          <w:ilvl w:val="0"/>
          <w:numId w:val="4"/>
        </w:numPr>
        <w:rPr>
          <w:rStyle w:val="Strong"/>
          <w:b w:val="0"/>
        </w:rPr>
      </w:pPr>
      <w:r>
        <w:rPr>
          <w:rStyle w:val="Strong"/>
        </w:rPr>
        <w:lastRenderedPageBreak/>
        <w:t>Fingerpost Restoration Project</w:t>
      </w:r>
      <w:r w:rsidR="009C7A9D">
        <w:rPr>
          <w:rStyle w:val="Strong"/>
        </w:rPr>
        <w:t xml:space="preserve"> (18/46)</w:t>
      </w:r>
    </w:p>
    <w:p w14:paraId="644AF661" w14:textId="477FDD9E" w:rsidR="009C7A9D" w:rsidRDefault="009C7A9D" w:rsidP="009C7A9D">
      <w:pPr>
        <w:rPr>
          <w:rStyle w:val="Strong"/>
          <w:b w:val="0"/>
        </w:rPr>
      </w:pPr>
      <w:r>
        <w:rPr>
          <w:rStyle w:val="Strong"/>
          <w:b w:val="0"/>
        </w:rPr>
        <w:t>A call for volunteers has resulted in one parishioner coming forward to help.</w:t>
      </w:r>
    </w:p>
    <w:p w14:paraId="0F65D39D" w14:textId="1D8523C8" w:rsidR="009C7A9D" w:rsidRDefault="009C7A9D" w:rsidP="009C7A9D">
      <w:pPr>
        <w:rPr>
          <w:rStyle w:val="Strong"/>
          <w:b w:val="0"/>
        </w:rPr>
      </w:pPr>
      <w:r>
        <w:rPr>
          <w:rStyle w:val="Strong"/>
          <w:b w:val="0"/>
        </w:rPr>
        <w:t xml:space="preserve">As a first step, volunteers will need to attend a training course but SCC has no plans to run further courses this financial year. </w:t>
      </w:r>
    </w:p>
    <w:p w14:paraId="17BA6708" w14:textId="119A5CCD" w:rsidR="009C7A9D" w:rsidRPr="009C7A9D" w:rsidRDefault="009C7A9D" w:rsidP="009C7A9D">
      <w:pPr>
        <w:rPr>
          <w:rStyle w:val="Strong"/>
          <w:b w:val="0"/>
        </w:rPr>
      </w:pPr>
      <w:r>
        <w:rPr>
          <w:rStyle w:val="Strong"/>
          <w:b w:val="0"/>
        </w:rPr>
        <w:t xml:space="preserve">The Clerk and Cllr </w:t>
      </w:r>
      <w:proofErr w:type="spellStart"/>
      <w:r>
        <w:rPr>
          <w:rStyle w:val="Strong"/>
          <w:b w:val="0"/>
        </w:rPr>
        <w:t>Biccard</w:t>
      </w:r>
      <w:proofErr w:type="spellEnd"/>
      <w:r>
        <w:rPr>
          <w:rStyle w:val="Strong"/>
          <w:b w:val="0"/>
        </w:rPr>
        <w:t xml:space="preserve"> are investigating what grant monies may be available to finance the project.</w:t>
      </w:r>
    </w:p>
    <w:p w14:paraId="5B4113AD" w14:textId="646B0FD7" w:rsidR="000640F7" w:rsidRDefault="00ED666D">
      <w:pPr>
        <w:rPr>
          <w:rStyle w:val="Strong"/>
        </w:rPr>
      </w:pPr>
      <w:r>
        <w:rPr>
          <w:rStyle w:val="Strong"/>
        </w:rPr>
        <w:t xml:space="preserve"> 18/</w:t>
      </w:r>
      <w:r w:rsidR="00A30B30">
        <w:rPr>
          <w:rStyle w:val="Strong"/>
        </w:rPr>
        <w:t>57</w:t>
      </w:r>
      <w:r>
        <w:rPr>
          <w:rStyle w:val="Strong"/>
        </w:rPr>
        <w:t xml:space="preserve"> PARISHIONERS' FORUM</w:t>
      </w:r>
    </w:p>
    <w:p w14:paraId="29DF46D0" w14:textId="0FDFBE81" w:rsidR="003E0945" w:rsidRDefault="009C7A9D">
      <w:pPr>
        <w:rPr>
          <w:rStyle w:val="Strong"/>
          <w:b w:val="0"/>
        </w:rPr>
      </w:pPr>
      <w:r>
        <w:rPr>
          <w:rStyle w:val="Strong"/>
          <w:b w:val="0"/>
        </w:rPr>
        <w:t xml:space="preserve">The Council has received correspondence from a parishioner expressing concerns at the speed of traffic travelling along Village Road to and </w:t>
      </w:r>
      <w:proofErr w:type="spellStart"/>
      <w:r>
        <w:rPr>
          <w:rStyle w:val="Strong"/>
          <w:b w:val="0"/>
        </w:rPr>
        <w:t>fro</w:t>
      </w:r>
      <w:proofErr w:type="spellEnd"/>
      <w:r>
        <w:rPr>
          <w:rStyle w:val="Strong"/>
          <w:b w:val="0"/>
        </w:rPr>
        <w:t xml:space="preserve"> the A358. Whilst riding, the parishioner has experienced problems on the blind bend near </w:t>
      </w:r>
      <w:proofErr w:type="spellStart"/>
      <w:r>
        <w:rPr>
          <w:rStyle w:val="Strong"/>
          <w:b w:val="0"/>
        </w:rPr>
        <w:t>Meare</w:t>
      </w:r>
      <w:proofErr w:type="spellEnd"/>
      <w:r>
        <w:rPr>
          <w:rStyle w:val="Strong"/>
          <w:b w:val="0"/>
        </w:rPr>
        <w:t xml:space="preserve"> Green and has suggested that ‘Slow signs’ together with raised lines on the road would help to alert drivers to possible hazards.</w:t>
      </w:r>
    </w:p>
    <w:p w14:paraId="586D5B74" w14:textId="765A5D2F" w:rsidR="00C65885" w:rsidRPr="003E0945" w:rsidRDefault="009C7A9D">
      <w:pPr>
        <w:rPr>
          <w:rStyle w:val="Strong"/>
          <w:b w:val="0"/>
        </w:rPr>
      </w:pPr>
      <w:r>
        <w:rPr>
          <w:rStyle w:val="Strong"/>
          <w:b w:val="0"/>
        </w:rPr>
        <w:t>The parishioner has also brought the matter to the County Councillor’s attention</w:t>
      </w:r>
      <w:r w:rsidR="00C65885">
        <w:rPr>
          <w:rStyle w:val="Strong"/>
          <w:b w:val="0"/>
        </w:rPr>
        <w:t xml:space="preserve"> but apparently for ‘Horse’ warning signs, there needs to be a minimum of 12 horses per day using the road and at least 300 vehicles.</w:t>
      </w:r>
    </w:p>
    <w:p w14:paraId="786467AF" w14:textId="3FA90C67" w:rsidR="000640F7" w:rsidRDefault="00ED666D">
      <w:pPr>
        <w:rPr>
          <w:rStyle w:val="Strong"/>
        </w:rPr>
      </w:pPr>
      <w:r>
        <w:rPr>
          <w:rStyle w:val="Strong"/>
        </w:rPr>
        <w:t>18/</w:t>
      </w:r>
      <w:r w:rsidR="00A30B30">
        <w:rPr>
          <w:rStyle w:val="Strong"/>
        </w:rPr>
        <w:t>58</w:t>
      </w:r>
      <w:r w:rsidR="008043EB">
        <w:rPr>
          <w:rStyle w:val="Strong"/>
        </w:rPr>
        <w:t xml:space="preserve"> </w:t>
      </w:r>
      <w:r>
        <w:rPr>
          <w:rStyle w:val="Strong"/>
        </w:rPr>
        <w:t xml:space="preserve">TO RECEIVE REPORTS FROM COUNTY AND DISTRICT COUNCILLORS </w:t>
      </w:r>
    </w:p>
    <w:p w14:paraId="3EEAA826" w14:textId="0C05F350" w:rsidR="000640F7" w:rsidRDefault="00C11EAB">
      <w:pPr>
        <w:rPr>
          <w:rStyle w:val="Strong"/>
          <w:b w:val="0"/>
        </w:rPr>
      </w:pPr>
      <w:r>
        <w:rPr>
          <w:rStyle w:val="Strong"/>
          <w:b w:val="0"/>
        </w:rPr>
        <w:t xml:space="preserve"> As t</w:t>
      </w:r>
      <w:r w:rsidR="00ED666D">
        <w:rPr>
          <w:rStyle w:val="Strong"/>
          <w:b w:val="0"/>
        </w:rPr>
        <w:t>he County Councillor</w:t>
      </w:r>
      <w:r w:rsidR="003E0945">
        <w:rPr>
          <w:rStyle w:val="Strong"/>
          <w:b w:val="0"/>
        </w:rPr>
        <w:t xml:space="preserve"> was not presen</w:t>
      </w:r>
      <w:r>
        <w:rPr>
          <w:rStyle w:val="Strong"/>
          <w:b w:val="0"/>
        </w:rPr>
        <w:t>t, his report had been circulated earlier to the Councillors.</w:t>
      </w:r>
    </w:p>
    <w:p w14:paraId="34C58D35" w14:textId="77777777" w:rsidR="008043EB" w:rsidRDefault="003E0945">
      <w:pPr>
        <w:rPr>
          <w:rStyle w:val="Strong"/>
          <w:b w:val="0"/>
        </w:rPr>
      </w:pPr>
      <w:r>
        <w:rPr>
          <w:rStyle w:val="Strong"/>
          <w:b w:val="0"/>
        </w:rPr>
        <w:t xml:space="preserve">The District Councillor reported that </w:t>
      </w:r>
      <w:r w:rsidR="00C11EAB">
        <w:rPr>
          <w:rStyle w:val="Strong"/>
          <w:b w:val="0"/>
        </w:rPr>
        <w:t xml:space="preserve">there will be a delay of approx. 18 months on the original contract for Phase 2 </w:t>
      </w:r>
      <w:proofErr w:type="spellStart"/>
      <w:r w:rsidR="00C11EAB">
        <w:rPr>
          <w:rStyle w:val="Strong"/>
          <w:b w:val="0"/>
        </w:rPr>
        <w:t>Braodband</w:t>
      </w:r>
      <w:proofErr w:type="spellEnd"/>
      <w:r w:rsidR="00C11EAB">
        <w:rPr>
          <w:rStyle w:val="Strong"/>
          <w:b w:val="0"/>
        </w:rPr>
        <w:t xml:space="preserve"> roll-out. </w:t>
      </w:r>
      <w:r w:rsidR="008043EB">
        <w:rPr>
          <w:rStyle w:val="Strong"/>
          <w:b w:val="0"/>
        </w:rPr>
        <w:t>It is hoped that a further 20,000 properties will be connected by 2020, and the remaining 30,000 properties by 2022.</w:t>
      </w:r>
    </w:p>
    <w:p w14:paraId="4D2A1E4D" w14:textId="77777777" w:rsidR="008043EB" w:rsidRDefault="008043EB">
      <w:pPr>
        <w:rPr>
          <w:rStyle w:val="Strong"/>
          <w:b w:val="0"/>
        </w:rPr>
      </w:pPr>
      <w:r>
        <w:rPr>
          <w:rStyle w:val="Strong"/>
          <w:b w:val="0"/>
        </w:rPr>
        <w:t>It is likely that the preferred route of the A358 improvements will be announced by the end of December.</w:t>
      </w:r>
    </w:p>
    <w:p w14:paraId="789DADFF" w14:textId="52DF0DA0" w:rsidR="003E0945" w:rsidRDefault="00C11EAB">
      <w:pPr>
        <w:rPr>
          <w:rStyle w:val="Strong"/>
          <w:b w:val="0"/>
        </w:rPr>
      </w:pPr>
      <w:r>
        <w:rPr>
          <w:rStyle w:val="Strong"/>
          <w:b w:val="0"/>
        </w:rPr>
        <w:t xml:space="preserve"> </w:t>
      </w:r>
      <w:r w:rsidR="003E0945">
        <w:rPr>
          <w:rStyle w:val="Strong"/>
          <w:b w:val="0"/>
        </w:rPr>
        <w:t xml:space="preserve">TDBC </w:t>
      </w:r>
      <w:r w:rsidR="008043EB">
        <w:rPr>
          <w:rStyle w:val="Strong"/>
          <w:b w:val="0"/>
        </w:rPr>
        <w:t>is carrying out renovations to Deane House which will release more space. The Police Station will be moving there in early 2019.</w:t>
      </w:r>
    </w:p>
    <w:p w14:paraId="49D3A286" w14:textId="03B5D16F" w:rsidR="008043EB" w:rsidRDefault="008043EB">
      <w:pPr>
        <w:rPr>
          <w:rStyle w:val="Strong"/>
        </w:rPr>
      </w:pPr>
      <w:r>
        <w:rPr>
          <w:rStyle w:val="Strong"/>
        </w:rPr>
        <w:t>18/</w:t>
      </w:r>
      <w:r w:rsidR="00A30B30">
        <w:rPr>
          <w:rStyle w:val="Strong"/>
        </w:rPr>
        <w:t>59</w:t>
      </w:r>
      <w:r>
        <w:rPr>
          <w:rStyle w:val="Strong"/>
        </w:rPr>
        <w:t xml:space="preserve"> TO AGREE BUDGET AND PRECEPT REQUIREMENT FOR 2019/20</w:t>
      </w:r>
    </w:p>
    <w:p w14:paraId="71303E74" w14:textId="6C39681B" w:rsidR="00C65885" w:rsidRDefault="00C65885">
      <w:pPr>
        <w:rPr>
          <w:rStyle w:val="Strong"/>
          <w:b w:val="0"/>
        </w:rPr>
      </w:pPr>
      <w:r>
        <w:rPr>
          <w:rStyle w:val="Strong"/>
          <w:b w:val="0"/>
        </w:rPr>
        <w:t xml:space="preserve">The Parish Council discussed its budget for 2019/20. Total expenditure is estimated at £2710 which includes an </w:t>
      </w:r>
      <w:r w:rsidR="00B81AB9">
        <w:rPr>
          <w:rStyle w:val="Strong"/>
          <w:b w:val="0"/>
        </w:rPr>
        <w:t>allowance of</w:t>
      </w:r>
      <w:r>
        <w:rPr>
          <w:rStyle w:val="Strong"/>
          <w:b w:val="0"/>
        </w:rPr>
        <w:t xml:space="preserve"> £100 for uncontested Parish election costs.</w:t>
      </w:r>
    </w:p>
    <w:p w14:paraId="0A0CE3F2" w14:textId="1EE0038C" w:rsidR="00C65885" w:rsidRPr="00B81AB9" w:rsidRDefault="00C65885">
      <w:pPr>
        <w:rPr>
          <w:rStyle w:val="Strong"/>
        </w:rPr>
      </w:pPr>
      <w:r>
        <w:rPr>
          <w:rStyle w:val="Strong"/>
          <w:b w:val="0"/>
        </w:rPr>
        <w:t xml:space="preserve">It was agreed to increase the precept by 3% to meet this expenditure and the precept for 2019/20 will be </w:t>
      </w:r>
      <w:r w:rsidRPr="00B81AB9">
        <w:rPr>
          <w:rStyle w:val="Strong"/>
        </w:rPr>
        <w:t>£2640.</w:t>
      </w:r>
    </w:p>
    <w:p w14:paraId="43BAD4C3" w14:textId="5B97598E" w:rsidR="00241012" w:rsidRDefault="008043EB">
      <w:pPr>
        <w:rPr>
          <w:rStyle w:val="Strong"/>
        </w:rPr>
      </w:pPr>
      <w:r>
        <w:rPr>
          <w:rStyle w:val="Strong"/>
        </w:rPr>
        <w:t>18/</w:t>
      </w:r>
      <w:r w:rsidR="00A30B30">
        <w:rPr>
          <w:rStyle w:val="Strong"/>
        </w:rPr>
        <w:t>60</w:t>
      </w:r>
      <w:r>
        <w:rPr>
          <w:rStyle w:val="Strong"/>
        </w:rPr>
        <w:t xml:space="preserve"> </w:t>
      </w:r>
      <w:r w:rsidR="00241012">
        <w:rPr>
          <w:rStyle w:val="Strong"/>
        </w:rPr>
        <w:t xml:space="preserve">TO CONFIRM RECEIPT OF </w:t>
      </w:r>
      <w:r>
        <w:rPr>
          <w:rStyle w:val="Strong"/>
        </w:rPr>
        <w:t xml:space="preserve">BURIAL GROUND </w:t>
      </w:r>
      <w:r w:rsidR="00241012">
        <w:rPr>
          <w:rStyle w:val="Strong"/>
        </w:rPr>
        <w:t xml:space="preserve">GRANT </w:t>
      </w:r>
    </w:p>
    <w:p w14:paraId="76FC5430" w14:textId="7517BD68" w:rsidR="00D72A8C" w:rsidRDefault="00D72A8C">
      <w:pPr>
        <w:rPr>
          <w:rStyle w:val="Strong"/>
          <w:b w:val="0"/>
        </w:rPr>
      </w:pPr>
      <w:r>
        <w:rPr>
          <w:rStyle w:val="Strong"/>
          <w:b w:val="0"/>
        </w:rPr>
        <w:t>The Clerk confirmed that the grant of £</w:t>
      </w:r>
      <w:r w:rsidR="008043EB">
        <w:rPr>
          <w:rStyle w:val="Strong"/>
          <w:b w:val="0"/>
        </w:rPr>
        <w:t>210</w:t>
      </w:r>
      <w:r>
        <w:rPr>
          <w:rStyle w:val="Strong"/>
          <w:b w:val="0"/>
        </w:rPr>
        <w:t xml:space="preserve"> had been received from </w:t>
      </w:r>
      <w:r w:rsidR="008043EB">
        <w:rPr>
          <w:rStyle w:val="Strong"/>
          <w:b w:val="0"/>
        </w:rPr>
        <w:t>TDBC and would be passed onto West Hatch PCC as a contribution towards maintenance of the churchyard.</w:t>
      </w:r>
    </w:p>
    <w:p w14:paraId="643602CD" w14:textId="434DEFB6" w:rsidR="000640F7" w:rsidRDefault="00ED666D">
      <w:pPr>
        <w:rPr>
          <w:b/>
        </w:rPr>
      </w:pPr>
      <w:r>
        <w:rPr>
          <w:b/>
        </w:rPr>
        <w:t>18/</w:t>
      </w:r>
      <w:r w:rsidR="00A30B30">
        <w:rPr>
          <w:b/>
        </w:rPr>
        <w:t>61</w:t>
      </w:r>
      <w:r>
        <w:rPr>
          <w:b/>
        </w:rPr>
        <w:t xml:space="preserve"> FORMAL EXPENDITURE APPROVAL</w:t>
      </w:r>
    </w:p>
    <w:p w14:paraId="07166E1C" w14:textId="77777777" w:rsidR="000640F7" w:rsidRDefault="00ED666D">
      <w:pPr>
        <w:rPr>
          <w:bCs/>
        </w:rPr>
      </w:pPr>
      <w:r>
        <w:rPr>
          <w:bCs/>
        </w:rPr>
        <w:t xml:space="preserve">It was </w:t>
      </w:r>
      <w:r>
        <w:rPr>
          <w:b/>
          <w:bCs/>
        </w:rPr>
        <w:t xml:space="preserve">resolved </w:t>
      </w:r>
      <w:r>
        <w:rPr>
          <w:bCs/>
        </w:rPr>
        <w:t>to make the following payments:</w:t>
      </w:r>
    </w:p>
    <w:p w14:paraId="028AD06A" w14:textId="2580AC81" w:rsidR="000640F7" w:rsidRDefault="00ED666D">
      <w:pPr>
        <w:pStyle w:val="ListParagraph"/>
        <w:numPr>
          <w:ilvl w:val="0"/>
          <w:numId w:val="2"/>
        </w:numPr>
        <w:spacing w:after="0" w:line="240" w:lineRule="auto"/>
        <w:contextualSpacing w:val="0"/>
        <w:rPr>
          <w:bCs/>
        </w:rPr>
      </w:pPr>
      <w:r>
        <w:rPr>
          <w:bCs/>
        </w:rPr>
        <w:lastRenderedPageBreak/>
        <w:t xml:space="preserve"> Clerk’s Salary</w:t>
      </w:r>
      <w:r>
        <w:rPr>
          <w:bCs/>
        </w:rPr>
        <w:tab/>
      </w:r>
      <w:r>
        <w:rPr>
          <w:bCs/>
        </w:rPr>
        <w:tab/>
      </w:r>
      <w:r>
        <w:rPr>
          <w:bCs/>
        </w:rPr>
        <w:tab/>
        <w:t>£27</w:t>
      </w:r>
      <w:r w:rsidR="00E47C36">
        <w:rPr>
          <w:bCs/>
        </w:rPr>
        <w:t>7.57</w:t>
      </w:r>
    </w:p>
    <w:p w14:paraId="226A1461" w14:textId="2B3F269F" w:rsidR="000640F7" w:rsidRDefault="00ED666D">
      <w:pPr>
        <w:pStyle w:val="ListParagraph"/>
        <w:numPr>
          <w:ilvl w:val="0"/>
          <w:numId w:val="2"/>
        </w:numPr>
        <w:spacing w:after="0" w:line="240" w:lineRule="auto"/>
        <w:contextualSpacing w:val="0"/>
        <w:rPr>
          <w:bCs/>
        </w:rPr>
      </w:pPr>
      <w:r>
        <w:rPr>
          <w:bCs/>
        </w:rPr>
        <w:t>Clerk’s Expenses</w:t>
      </w:r>
      <w:r>
        <w:rPr>
          <w:bCs/>
        </w:rPr>
        <w:tab/>
      </w:r>
      <w:r>
        <w:rPr>
          <w:bCs/>
        </w:rPr>
        <w:tab/>
      </w:r>
      <w:r w:rsidR="00B81AB9">
        <w:rPr>
          <w:bCs/>
        </w:rPr>
        <w:t>£ 46.30</w:t>
      </w:r>
    </w:p>
    <w:p w14:paraId="1C4F20E4" w14:textId="352FC0FF" w:rsidR="00E47C36" w:rsidRDefault="008043EB">
      <w:pPr>
        <w:pStyle w:val="ListParagraph"/>
        <w:numPr>
          <w:ilvl w:val="0"/>
          <w:numId w:val="2"/>
        </w:numPr>
        <w:spacing w:after="0" w:line="240" w:lineRule="auto"/>
        <w:contextualSpacing w:val="0"/>
        <w:rPr>
          <w:bCs/>
        </w:rPr>
      </w:pPr>
      <w:r>
        <w:rPr>
          <w:bCs/>
        </w:rPr>
        <w:t>West Hatch PCC                             £210.00</w:t>
      </w:r>
    </w:p>
    <w:p w14:paraId="040BB462" w14:textId="194C15A3" w:rsidR="008043EB" w:rsidRDefault="008043EB">
      <w:pPr>
        <w:pStyle w:val="ListParagraph"/>
        <w:numPr>
          <w:ilvl w:val="0"/>
          <w:numId w:val="2"/>
        </w:numPr>
        <w:spacing w:after="0" w:line="240" w:lineRule="auto"/>
        <w:contextualSpacing w:val="0"/>
        <w:rPr>
          <w:bCs/>
        </w:rPr>
      </w:pPr>
      <w:r>
        <w:rPr>
          <w:bCs/>
        </w:rPr>
        <w:t>Royal British Legion                       £   20.00</w:t>
      </w:r>
    </w:p>
    <w:p w14:paraId="503D94E5" w14:textId="77777777" w:rsidR="008043EB" w:rsidRDefault="008043EB">
      <w:pPr>
        <w:pStyle w:val="ListParagraph"/>
        <w:numPr>
          <w:ilvl w:val="0"/>
          <w:numId w:val="2"/>
        </w:numPr>
        <w:spacing w:after="0" w:line="240" w:lineRule="auto"/>
        <w:contextualSpacing w:val="0"/>
        <w:rPr>
          <w:bCs/>
        </w:rPr>
      </w:pPr>
      <w:r>
        <w:rPr>
          <w:bCs/>
        </w:rPr>
        <w:t>R Wheatley                                      £250.00</w:t>
      </w:r>
    </w:p>
    <w:p w14:paraId="16E6C1D8" w14:textId="56B74777" w:rsidR="008043EB" w:rsidRDefault="008043EB" w:rsidP="008043EB">
      <w:pPr>
        <w:pStyle w:val="ListParagraph"/>
        <w:spacing w:after="0" w:line="240" w:lineRule="auto"/>
        <w:ind w:left="1440"/>
        <w:contextualSpacing w:val="0"/>
        <w:rPr>
          <w:bCs/>
        </w:rPr>
      </w:pPr>
      <w:r>
        <w:rPr>
          <w:bCs/>
        </w:rPr>
        <w:t xml:space="preserve">  </w:t>
      </w:r>
    </w:p>
    <w:p w14:paraId="7490FE26" w14:textId="7C47BEBB" w:rsidR="000640F7" w:rsidRDefault="00ED666D">
      <w:pPr>
        <w:rPr>
          <w:rStyle w:val="Strong"/>
        </w:rPr>
      </w:pPr>
      <w:r>
        <w:rPr>
          <w:rStyle w:val="Strong"/>
        </w:rPr>
        <w:t>18/</w:t>
      </w:r>
      <w:r w:rsidR="00A30B30">
        <w:rPr>
          <w:rStyle w:val="Strong"/>
        </w:rPr>
        <w:t>62</w:t>
      </w:r>
      <w:r>
        <w:rPr>
          <w:rStyle w:val="Strong"/>
        </w:rPr>
        <w:t xml:space="preserve"> PLANNING MATTERS</w:t>
      </w:r>
    </w:p>
    <w:p w14:paraId="7972F289" w14:textId="0CD1EB0F" w:rsidR="000640F7" w:rsidRDefault="00E47C36">
      <w:pPr>
        <w:rPr>
          <w:rStyle w:val="Strong"/>
        </w:rPr>
      </w:pPr>
      <w:r>
        <w:rPr>
          <w:rStyle w:val="Strong"/>
        </w:rPr>
        <w:t xml:space="preserve">Planning Application </w:t>
      </w:r>
      <w:r w:rsidR="00ED666D">
        <w:rPr>
          <w:rStyle w:val="Strong"/>
        </w:rPr>
        <w:t>14/</w:t>
      </w:r>
      <w:r>
        <w:rPr>
          <w:rStyle w:val="Strong"/>
        </w:rPr>
        <w:t>18</w:t>
      </w:r>
      <w:r w:rsidR="00ED666D">
        <w:rPr>
          <w:rStyle w:val="Strong"/>
        </w:rPr>
        <w:t>/00</w:t>
      </w:r>
      <w:r>
        <w:rPr>
          <w:rStyle w:val="Strong"/>
        </w:rPr>
        <w:t>06</w:t>
      </w:r>
      <w:r w:rsidR="00ED666D">
        <w:rPr>
          <w:rStyle w:val="Strong"/>
        </w:rPr>
        <w:t xml:space="preserve"> - </w:t>
      </w:r>
      <w:proofErr w:type="spellStart"/>
      <w:r w:rsidR="00ED666D">
        <w:rPr>
          <w:rStyle w:val="Strong"/>
        </w:rPr>
        <w:t>Meare</w:t>
      </w:r>
      <w:proofErr w:type="spellEnd"/>
      <w:r w:rsidR="00ED666D">
        <w:rPr>
          <w:rStyle w:val="Strong"/>
        </w:rPr>
        <w:t xml:space="preserve"> Green House</w:t>
      </w:r>
    </w:p>
    <w:p w14:paraId="33A24E3E" w14:textId="02B3F25C" w:rsidR="000640F7" w:rsidRDefault="008043EB">
      <w:pPr>
        <w:rPr>
          <w:rStyle w:val="Strong"/>
          <w:b w:val="0"/>
        </w:rPr>
      </w:pPr>
      <w:r>
        <w:rPr>
          <w:rStyle w:val="Strong"/>
          <w:b w:val="0"/>
        </w:rPr>
        <w:t>This is still at appeal. The Planning Inspectorate has visited the site and a decision will be made shortly.</w:t>
      </w:r>
    </w:p>
    <w:p w14:paraId="74A0787D" w14:textId="4C655391" w:rsidR="000640F7" w:rsidRDefault="00ED666D">
      <w:pPr>
        <w:rPr>
          <w:rStyle w:val="Strong"/>
        </w:rPr>
      </w:pPr>
      <w:r w:rsidRPr="00E47C36">
        <w:rPr>
          <w:rStyle w:val="Strong"/>
        </w:rPr>
        <w:t>47/18/00</w:t>
      </w:r>
      <w:r w:rsidR="00E47C36" w:rsidRPr="00E47C36">
        <w:rPr>
          <w:rStyle w:val="Strong"/>
        </w:rPr>
        <w:t xml:space="preserve">13 </w:t>
      </w:r>
      <w:r w:rsidRPr="00E47C36">
        <w:rPr>
          <w:rStyle w:val="Strong"/>
        </w:rPr>
        <w:t>/</w:t>
      </w:r>
      <w:r w:rsidR="00E47C36" w:rsidRPr="00E47C36">
        <w:rPr>
          <w:rStyle w:val="Strong"/>
        </w:rPr>
        <w:t xml:space="preserve"> Erection of extensions at Stockton Cottage to form single dwelling with Ivy Cottage, </w:t>
      </w:r>
      <w:proofErr w:type="spellStart"/>
      <w:r w:rsidR="00E47C36" w:rsidRPr="00E47C36">
        <w:rPr>
          <w:rStyle w:val="Strong"/>
        </w:rPr>
        <w:t>Bickenhall</w:t>
      </w:r>
      <w:proofErr w:type="spellEnd"/>
      <w:r w:rsidR="00E47C36" w:rsidRPr="00E47C36">
        <w:rPr>
          <w:rStyle w:val="Strong"/>
        </w:rPr>
        <w:t xml:space="preserve"> Lane, West Hatch.</w:t>
      </w:r>
    </w:p>
    <w:p w14:paraId="6643B898" w14:textId="4B9515A8" w:rsidR="008043EB" w:rsidRDefault="008043EB">
      <w:pPr>
        <w:rPr>
          <w:rStyle w:val="Strong"/>
          <w:b w:val="0"/>
        </w:rPr>
      </w:pPr>
      <w:r>
        <w:rPr>
          <w:rStyle w:val="Strong"/>
          <w:b w:val="0"/>
        </w:rPr>
        <w:t>This was approved by the Planning Committee of TDBC.</w:t>
      </w:r>
    </w:p>
    <w:p w14:paraId="316CA9EF" w14:textId="307A8A9C" w:rsidR="008043EB" w:rsidRDefault="00BB6968">
      <w:pPr>
        <w:rPr>
          <w:rStyle w:val="Strong"/>
        </w:rPr>
      </w:pPr>
      <w:r>
        <w:rPr>
          <w:rStyle w:val="Strong"/>
        </w:rPr>
        <w:t xml:space="preserve"> </w:t>
      </w:r>
      <w:r w:rsidR="0009715E">
        <w:rPr>
          <w:rStyle w:val="Strong"/>
        </w:rPr>
        <w:t xml:space="preserve">47/18/0014/CQ The Barn at </w:t>
      </w:r>
      <w:proofErr w:type="spellStart"/>
      <w:r w:rsidR="00A30B30">
        <w:rPr>
          <w:rStyle w:val="Strong"/>
        </w:rPr>
        <w:t>Meare</w:t>
      </w:r>
      <w:proofErr w:type="spellEnd"/>
      <w:r w:rsidR="00A30B30">
        <w:rPr>
          <w:rStyle w:val="Strong"/>
        </w:rPr>
        <w:t xml:space="preserve"> Green </w:t>
      </w:r>
    </w:p>
    <w:p w14:paraId="3ACF3E6A" w14:textId="30B9590F" w:rsidR="00A30B30" w:rsidRPr="00A30B30" w:rsidRDefault="00A30B30">
      <w:pPr>
        <w:rPr>
          <w:rStyle w:val="Strong"/>
          <w:b w:val="0"/>
        </w:rPr>
      </w:pPr>
      <w:r>
        <w:rPr>
          <w:rStyle w:val="Strong"/>
          <w:b w:val="0"/>
        </w:rPr>
        <w:t>An application for change of use from agricultural use to residential use had been submitted but was later withdrawn by the applicant.</w:t>
      </w:r>
    </w:p>
    <w:p w14:paraId="39ADF1B4" w14:textId="016EF7C8" w:rsidR="000640F7" w:rsidRDefault="00ED666D">
      <w:pPr>
        <w:rPr>
          <w:rStyle w:val="Strong"/>
        </w:rPr>
      </w:pPr>
      <w:r>
        <w:rPr>
          <w:rStyle w:val="Strong"/>
        </w:rPr>
        <w:t>18/</w:t>
      </w:r>
      <w:r w:rsidR="00A30B30">
        <w:rPr>
          <w:rStyle w:val="Strong"/>
        </w:rPr>
        <w:t>63</w:t>
      </w:r>
      <w:r>
        <w:rPr>
          <w:rStyle w:val="Strong"/>
        </w:rPr>
        <w:t xml:space="preserve"> REPORTS OF PARISH COUNCIL WORKING PARTIES</w:t>
      </w:r>
    </w:p>
    <w:p w14:paraId="611E5237" w14:textId="11C249E8" w:rsidR="000640F7" w:rsidRDefault="00ED666D">
      <w:pPr>
        <w:ind w:left="720"/>
        <w:rPr>
          <w:rStyle w:val="Strong"/>
          <w:b w:val="0"/>
        </w:rPr>
      </w:pPr>
      <w:r>
        <w:rPr>
          <w:rStyle w:val="Strong"/>
        </w:rPr>
        <w:t xml:space="preserve">Report from Footpaths </w:t>
      </w:r>
      <w:bookmarkStart w:id="0" w:name="_GoBack"/>
      <w:bookmarkEnd w:id="0"/>
      <w:r w:rsidR="00EE01AC">
        <w:rPr>
          <w:rStyle w:val="Strong"/>
        </w:rPr>
        <w:t>leader:</w:t>
      </w:r>
      <w:r>
        <w:rPr>
          <w:rStyle w:val="Strong"/>
        </w:rPr>
        <w:t xml:space="preserve"> </w:t>
      </w:r>
      <w:r w:rsidR="00A30B30">
        <w:rPr>
          <w:rStyle w:val="Strong"/>
          <w:b w:val="0"/>
        </w:rPr>
        <w:t>No report owing to the absence of the Footpaths Leader.</w:t>
      </w:r>
    </w:p>
    <w:p w14:paraId="6345014A" w14:textId="6C6CE83A" w:rsidR="000640F7" w:rsidRDefault="00ED666D">
      <w:pPr>
        <w:ind w:left="720"/>
        <w:rPr>
          <w:rStyle w:val="Strong"/>
          <w:b w:val="0"/>
        </w:rPr>
      </w:pPr>
      <w:r>
        <w:rPr>
          <w:rStyle w:val="Strong"/>
        </w:rPr>
        <w:t xml:space="preserve">Report from Trees/Conservation leader: </w:t>
      </w:r>
      <w:r>
        <w:rPr>
          <w:rStyle w:val="Strong"/>
          <w:b w:val="0"/>
        </w:rPr>
        <w:t>No new issues to report</w:t>
      </w:r>
      <w:r w:rsidR="00A30B30">
        <w:rPr>
          <w:rStyle w:val="Strong"/>
          <w:b w:val="0"/>
        </w:rPr>
        <w:t>.</w:t>
      </w:r>
    </w:p>
    <w:p w14:paraId="694F50A4" w14:textId="1E6B94EF" w:rsidR="000640F7" w:rsidRDefault="00ED666D">
      <w:pPr>
        <w:ind w:left="720"/>
        <w:rPr>
          <w:rStyle w:val="Strong"/>
          <w:b w:val="0"/>
        </w:rPr>
      </w:pPr>
      <w:r>
        <w:rPr>
          <w:rStyle w:val="Strong"/>
        </w:rPr>
        <w:t>Report on Highway matters:</w:t>
      </w:r>
      <w:r>
        <w:rPr>
          <w:rStyle w:val="Strong"/>
          <w:b w:val="0"/>
        </w:rPr>
        <w:t xml:space="preserve"> </w:t>
      </w:r>
      <w:r w:rsidR="00A30B30">
        <w:rPr>
          <w:rStyle w:val="Strong"/>
          <w:b w:val="0"/>
        </w:rPr>
        <w:t>John Horsey has agreed to clear the ditch at the bottom of West Hatch Lane to prevent flooding of the road.</w:t>
      </w:r>
    </w:p>
    <w:p w14:paraId="783B49DC" w14:textId="5AAB3468" w:rsidR="000640F7" w:rsidRDefault="00ED666D" w:rsidP="00B81AB9">
      <w:pPr>
        <w:ind w:left="720"/>
        <w:rPr>
          <w:rStyle w:val="Strong"/>
          <w:b w:val="0"/>
        </w:rPr>
      </w:pPr>
      <w:r>
        <w:rPr>
          <w:rStyle w:val="Strong"/>
        </w:rPr>
        <w:t xml:space="preserve">Report from SALC </w:t>
      </w:r>
      <w:r w:rsidR="00EE01AC">
        <w:rPr>
          <w:rStyle w:val="Strong"/>
        </w:rPr>
        <w:t>representative:</w:t>
      </w:r>
      <w:r>
        <w:rPr>
          <w:rStyle w:val="Strong"/>
          <w:b w:val="0"/>
        </w:rPr>
        <w:t xml:space="preserve"> </w:t>
      </w:r>
      <w:r w:rsidR="00A30B30">
        <w:rPr>
          <w:rStyle w:val="Strong"/>
          <w:b w:val="0"/>
        </w:rPr>
        <w:t>The AGM of SALC will take place on 18/12/2018.</w:t>
      </w:r>
    </w:p>
    <w:p w14:paraId="158D8020" w14:textId="74DF945A" w:rsidR="000640F7" w:rsidRDefault="00ED666D">
      <w:pPr>
        <w:rPr>
          <w:rStyle w:val="Strong"/>
        </w:rPr>
      </w:pPr>
      <w:r>
        <w:rPr>
          <w:rStyle w:val="Strong"/>
        </w:rPr>
        <w:t>18/</w:t>
      </w:r>
      <w:r w:rsidR="00A30B30">
        <w:rPr>
          <w:rStyle w:val="Strong"/>
        </w:rPr>
        <w:t>64</w:t>
      </w:r>
      <w:r>
        <w:rPr>
          <w:rStyle w:val="Strong"/>
        </w:rPr>
        <w:t xml:space="preserve"> CORRESPONDENCE FOR INFORMATION</w:t>
      </w:r>
    </w:p>
    <w:p w14:paraId="59DE8822" w14:textId="51B1EB6C" w:rsidR="00B81AB9" w:rsidRDefault="00A30B30" w:rsidP="00B81AB9">
      <w:pPr>
        <w:pStyle w:val="ListParagraph"/>
        <w:numPr>
          <w:ilvl w:val="0"/>
          <w:numId w:val="1"/>
        </w:numPr>
        <w:rPr>
          <w:rStyle w:val="Strong"/>
        </w:rPr>
      </w:pPr>
      <w:r>
        <w:rPr>
          <w:rStyle w:val="Strong"/>
        </w:rPr>
        <w:t>Parish Paths Consultation</w:t>
      </w:r>
    </w:p>
    <w:p w14:paraId="31A17DF4" w14:textId="5260F21F" w:rsidR="00B81AB9" w:rsidRPr="00B81AB9" w:rsidRDefault="00B81AB9" w:rsidP="00B81AB9">
      <w:pPr>
        <w:rPr>
          <w:rStyle w:val="Strong"/>
          <w:b w:val="0"/>
        </w:rPr>
      </w:pPr>
      <w:r>
        <w:rPr>
          <w:rStyle w:val="Strong"/>
          <w:b w:val="0"/>
        </w:rPr>
        <w:t>SCC is undertaking a review of Footpaths and Rights of Way, in particular the path categories and vegetation clearance schedule. The Council has been requested to confirm the category of each path within the Parish and respond by 31/01/2018</w:t>
      </w:r>
    </w:p>
    <w:p w14:paraId="366B6416" w14:textId="6C357982" w:rsidR="00A30B30" w:rsidRDefault="00A30B30">
      <w:pPr>
        <w:pStyle w:val="ListParagraph"/>
        <w:numPr>
          <w:ilvl w:val="0"/>
          <w:numId w:val="1"/>
        </w:numPr>
        <w:rPr>
          <w:rStyle w:val="Strong"/>
        </w:rPr>
      </w:pPr>
      <w:r>
        <w:rPr>
          <w:rStyle w:val="Strong"/>
        </w:rPr>
        <w:t>Libraries Service Redesign decision</w:t>
      </w:r>
    </w:p>
    <w:p w14:paraId="5A835FCB" w14:textId="676CAE71" w:rsidR="00B81AB9" w:rsidRDefault="00B81AB9" w:rsidP="00B81AB9">
      <w:pPr>
        <w:rPr>
          <w:rStyle w:val="Strong"/>
          <w:b w:val="0"/>
        </w:rPr>
      </w:pPr>
      <w:r>
        <w:rPr>
          <w:rStyle w:val="Strong"/>
          <w:b w:val="0"/>
        </w:rPr>
        <w:t>Following the recent Libraries Service Redesign exercise, the two local libraries- Taunton and Ilminster will remain open.</w:t>
      </w:r>
    </w:p>
    <w:p w14:paraId="4F6D02B6" w14:textId="59F4EE47" w:rsidR="00B81AB9" w:rsidRDefault="00B81AB9" w:rsidP="00B81AB9">
      <w:pPr>
        <w:rPr>
          <w:rStyle w:val="Strong"/>
          <w:b w:val="0"/>
        </w:rPr>
      </w:pPr>
      <w:r>
        <w:rPr>
          <w:rStyle w:val="Strong"/>
          <w:b w:val="0"/>
        </w:rPr>
        <w:t>However, due to low usage, the mobile library will no longer stop at Slough Green. The mobile library will continue to stop at Hatch Beauchamp Village Hall every four weeks.</w:t>
      </w:r>
    </w:p>
    <w:p w14:paraId="24660970" w14:textId="7984D9E3" w:rsidR="00EE01AC" w:rsidRDefault="00EE01AC" w:rsidP="00B81AB9">
      <w:pPr>
        <w:rPr>
          <w:rStyle w:val="Strong"/>
          <w:b w:val="0"/>
        </w:rPr>
      </w:pPr>
    </w:p>
    <w:p w14:paraId="78A7CF40" w14:textId="77777777" w:rsidR="00EE01AC" w:rsidRPr="00B81AB9" w:rsidRDefault="00EE01AC" w:rsidP="00B81AB9">
      <w:pPr>
        <w:rPr>
          <w:rStyle w:val="Strong"/>
          <w:b w:val="0"/>
        </w:rPr>
      </w:pPr>
    </w:p>
    <w:p w14:paraId="1B3EA517" w14:textId="79429DDA" w:rsidR="00A30B30" w:rsidRDefault="00A30B30">
      <w:pPr>
        <w:pStyle w:val="ListParagraph"/>
        <w:numPr>
          <w:ilvl w:val="0"/>
          <w:numId w:val="1"/>
        </w:numPr>
        <w:rPr>
          <w:rStyle w:val="Strong"/>
        </w:rPr>
      </w:pPr>
      <w:r>
        <w:rPr>
          <w:rStyle w:val="Strong"/>
        </w:rPr>
        <w:lastRenderedPageBreak/>
        <w:t>Police Staff Update</w:t>
      </w:r>
    </w:p>
    <w:p w14:paraId="0BAEBE97" w14:textId="6B5839E5" w:rsidR="00B81AB9" w:rsidRDefault="00EE01AC" w:rsidP="00B81AB9">
      <w:pPr>
        <w:rPr>
          <w:rStyle w:val="Strong"/>
          <w:b w:val="0"/>
        </w:rPr>
      </w:pPr>
      <w:r>
        <w:rPr>
          <w:rStyle w:val="Strong"/>
          <w:b w:val="0"/>
        </w:rPr>
        <w:t>The Police Force is looking to increase the visibility and engagement of local PCSOs within the community and they will in future contact the Neighbourhood Watch Co-ordinator every 2 months to share information and answer queries about local policing issues.</w:t>
      </w:r>
    </w:p>
    <w:p w14:paraId="32B1F3E3" w14:textId="5058C4E7" w:rsidR="00EE01AC" w:rsidRDefault="00EE01AC" w:rsidP="00B81AB9">
      <w:pPr>
        <w:rPr>
          <w:rStyle w:val="Strong"/>
          <w:b w:val="0"/>
        </w:rPr>
      </w:pPr>
      <w:r>
        <w:rPr>
          <w:rStyle w:val="Strong"/>
          <w:b w:val="0"/>
        </w:rPr>
        <w:t xml:space="preserve">The PCSOs for West Hatch are: </w:t>
      </w:r>
    </w:p>
    <w:p w14:paraId="1FEE8861" w14:textId="62780F7A" w:rsidR="00EE01AC" w:rsidRDefault="00EE01AC" w:rsidP="00B81AB9">
      <w:pPr>
        <w:rPr>
          <w:rStyle w:val="Strong"/>
          <w:b w:val="0"/>
        </w:rPr>
      </w:pPr>
      <w:r>
        <w:rPr>
          <w:rStyle w:val="Strong"/>
          <w:b w:val="0"/>
        </w:rPr>
        <w:t>PCSO 8412 Claire Escott – Tel No 07889 655313</w:t>
      </w:r>
    </w:p>
    <w:p w14:paraId="4F102951" w14:textId="7886B4E5" w:rsidR="00EE01AC" w:rsidRDefault="00EE01AC" w:rsidP="00B81AB9">
      <w:pPr>
        <w:rPr>
          <w:rStyle w:val="Strong"/>
          <w:b w:val="0"/>
        </w:rPr>
      </w:pPr>
      <w:r>
        <w:rPr>
          <w:rStyle w:val="Strong"/>
          <w:b w:val="0"/>
        </w:rPr>
        <w:t>PCSO 7625 David Rowe – Tel No 07889 655175</w:t>
      </w:r>
    </w:p>
    <w:p w14:paraId="62D6B35E" w14:textId="45B8B497" w:rsidR="00EE01AC" w:rsidRPr="00EE01AC" w:rsidRDefault="00EE01AC" w:rsidP="00B81AB9">
      <w:pPr>
        <w:rPr>
          <w:rStyle w:val="Strong"/>
          <w:b w:val="0"/>
        </w:rPr>
      </w:pPr>
      <w:r>
        <w:rPr>
          <w:rStyle w:val="Strong"/>
          <w:b w:val="0"/>
        </w:rPr>
        <w:t>Reports of crime or suspicious activity should be reported by calling 101</w:t>
      </w:r>
    </w:p>
    <w:p w14:paraId="391443E6" w14:textId="59BC89D2" w:rsidR="000640F7" w:rsidRDefault="00ED666D">
      <w:pPr>
        <w:rPr>
          <w:rStyle w:val="Strong"/>
        </w:rPr>
      </w:pPr>
      <w:r>
        <w:rPr>
          <w:rStyle w:val="Strong"/>
        </w:rPr>
        <w:t>18/</w:t>
      </w:r>
      <w:r w:rsidR="00A30B30">
        <w:rPr>
          <w:rStyle w:val="Strong"/>
        </w:rPr>
        <w:t>65</w:t>
      </w:r>
      <w:r>
        <w:rPr>
          <w:rStyle w:val="Strong"/>
        </w:rPr>
        <w:t xml:space="preserve"> DATE OF NEXT MEETING </w:t>
      </w:r>
    </w:p>
    <w:p w14:paraId="597DA2FF" w14:textId="2B035390" w:rsidR="000640F7" w:rsidRDefault="00ED666D">
      <w:pPr>
        <w:ind w:firstLine="720"/>
        <w:rPr>
          <w:rStyle w:val="Strong"/>
          <w:b w:val="0"/>
        </w:rPr>
      </w:pPr>
      <w:r>
        <w:rPr>
          <w:rStyle w:val="Strong"/>
          <w:b w:val="0"/>
        </w:rPr>
        <w:t xml:space="preserve">Tuesday </w:t>
      </w:r>
      <w:r w:rsidR="003E0945">
        <w:rPr>
          <w:rStyle w:val="Strong"/>
          <w:b w:val="0"/>
        </w:rPr>
        <w:t>2</w:t>
      </w:r>
      <w:r w:rsidR="00A30B30">
        <w:rPr>
          <w:rStyle w:val="Strong"/>
          <w:b w:val="0"/>
        </w:rPr>
        <w:t>9</w:t>
      </w:r>
      <w:r w:rsidR="00A30B30" w:rsidRPr="00A30B30">
        <w:rPr>
          <w:rStyle w:val="Strong"/>
          <w:b w:val="0"/>
          <w:vertAlign w:val="superscript"/>
        </w:rPr>
        <w:t>th</w:t>
      </w:r>
      <w:r w:rsidR="00A30B30">
        <w:rPr>
          <w:rStyle w:val="Strong"/>
          <w:b w:val="0"/>
        </w:rPr>
        <w:t xml:space="preserve"> January 2019</w:t>
      </w:r>
      <w:r w:rsidR="003E0945">
        <w:rPr>
          <w:rStyle w:val="Strong"/>
          <w:b w:val="0"/>
        </w:rPr>
        <w:t>.</w:t>
      </w:r>
    </w:p>
    <w:p w14:paraId="43E305AD" w14:textId="37F4600D" w:rsidR="000640F7" w:rsidRDefault="00ED666D">
      <w:pPr>
        <w:rPr>
          <w:rStyle w:val="Strong"/>
        </w:rPr>
      </w:pPr>
      <w:r>
        <w:rPr>
          <w:rStyle w:val="Strong"/>
        </w:rPr>
        <w:t>The meeting closed at 9.</w:t>
      </w:r>
      <w:r w:rsidR="003E0945">
        <w:rPr>
          <w:rStyle w:val="Strong"/>
        </w:rPr>
        <w:t>0</w:t>
      </w:r>
      <w:r w:rsidR="00A30B30">
        <w:rPr>
          <w:rStyle w:val="Strong"/>
        </w:rPr>
        <w:t>5</w:t>
      </w:r>
      <w:r>
        <w:rPr>
          <w:rStyle w:val="Strong"/>
        </w:rPr>
        <w:t xml:space="preserve"> pm</w:t>
      </w:r>
    </w:p>
    <w:sectPr w:rsidR="000640F7">
      <w:headerReference w:type="even" r:id="rId9"/>
      <w:headerReference w:type="default" r:id="rId10"/>
      <w:footerReference w:type="even" r:id="rId11"/>
      <w:footerReference w:type="default" r:id="rId12"/>
      <w:headerReference w:type="first" r:id="rId13"/>
      <w:footerReference w:type="first" r:id="rId1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FAE14" w14:textId="77777777" w:rsidR="005830A0" w:rsidRDefault="005830A0">
      <w:pPr>
        <w:spacing w:after="0" w:line="240" w:lineRule="auto"/>
      </w:pPr>
      <w:r>
        <w:separator/>
      </w:r>
    </w:p>
  </w:endnote>
  <w:endnote w:type="continuationSeparator" w:id="0">
    <w:p w14:paraId="7FAE54BA" w14:textId="77777777" w:rsidR="005830A0" w:rsidRDefault="0058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872A" w14:textId="77777777" w:rsidR="000640F7" w:rsidRDefault="00064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9C0F" w14:textId="77777777" w:rsidR="000640F7" w:rsidRDefault="00064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D2BC" w14:textId="77777777" w:rsidR="000640F7" w:rsidRDefault="00064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5A3AB" w14:textId="77777777" w:rsidR="005830A0" w:rsidRDefault="005830A0">
      <w:pPr>
        <w:spacing w:after="0" w:line="240" w:lineRule="auto"/>
      </w:pPr>
      <w:r>
        <w:separator/>
      </w:r>
    </w:p>
  </w:footnote>
  <w:footnote w:type="continuationSeparator" w:id="0">
    <w:p w14:paraId="3B76938C" w14:textId="77777777" w:rsidR="005830A0" w:rsidRDefault="00583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32D3" w14:textId="77777777" w:rsidR="000640F7" w:rsidRDefault="00064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1306" w14:textId="77777777" w:rsidR="000640F7" w:rsidRDefault="00064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DD1A" w14:textId="77777777" w:rsidR="000640F7" w:rsidRDefault="00064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615F3C"/>
    <w:multiLevelType w:val="singleLevel"/>
    <w:tmpl w:val="C8615F3C"/>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373F3C84"/>
    <w:multiLevelType w:val="multilevel"/>
    <w:tmpl w:val="373F3C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DCE67FD"/>
    <w:multiLevelType w:val="hybridMultilevel"/>
    <w:tmpl w:val="2452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A1528"/>
    <w:multiLevelType w:val="multilevel"/>
    <w:tmpl w:val="7ABA15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4B6"/>
    <w:rsid w:val="000345D2"/>
    <w:rsid w:val="000640F7"/>
    <w:rsid w:val="00080C5F"/>
    <w:rsid w:val="00091134"/>
    <w:rsid w:val="0009715E"/>
    <w:rsid w:val="000D629A"/>
    <w:rsid w:val="001650C4"/>
    <w:rsid w:val="0019129C"/>
    <w:rsid w:val="0019217E"/>
    <w:rsid w:val="001C6C0E"/>
    <w:rsid w:val="001C792B"/>
    <w:rsid w:val="00226EA5"/>
    <w:rsid w:val="00241012"/>
    <w:rsid w:val="00245B40"/>
    <w:rsid w:val="0025083C"/>
    <w:rsid w:val="00266868"/>
    <w:rsid w:val="00275E01"/>
    <w:rsid w:val="00290395"/>
    <w:rsid w:val="002A6F9D"/>
    <w:rsid w:val="002B2215"/>
    <w:rsid w:val="002B4023"/>
    <w:rsid w:val="002C0B24"/>
    <w:rsid w:val="002D7537"/>
    <w:rsid w:val="002F703E"/>
    <w:rsid w:val="003313D0"/>
    <w:rsid w:val="0036472E"/>
    <w:rsid w:val="00391A74"/>
    <w:rsid w:val="003B7169"/>
    <w:rsid w:val="003D6CD9"/>
    <w:rsid w:val="003E0945"/>
    <w:rsid w:val="003E7836"/>
    <w:rsid w:val="00400365"/>
    <w:rsid w:val="004248E1"/>
    <w:rsid w:val="00426694"/>
    <w:rsid w:val="00440AF0"/>
    <w:rsid w:val="0045002D"/>
    <w:rsid w:val="00454BB1"/>
    <w:rsid w:val="00496B38"/>
    <w:rsid w:val="004A4D08"/>
    <w:rsid w:val="004C4BD9"/>
    <w:rsid w:val="005077F5"/>
    <w:rsid w:val="00515BC1"/>
    <w:rsid w:val="00524FE3"/>
    <w:rsid w:val="00544130"/>
    <w:rsid w:val="005830A0"/>
    <w:rsid w:val="00592BC1"/>
    <w:rsid w:val="005D4587"/>
    <w:rsid w:val="005D52F6"/>
    <w:rsid w:val="005E3024"/>
    <w:rsid w:val="005E4792"/>
    <w:rsid w:val="005E4EF5"/>
    <w:rsid w:val="006110DF"/>
    <w:rsid w:val="00611CD9"/>
    <w:rsid w:val="006233EA"/>
    <w:rsid w:val="006255C0"/>
    <w:rsid w:val="00672D1B"/>
    <w:rsid w:val="006A7B4D"/>
    <w:rsid w:val="006B664F"/>
    <w:rsid w:val="007155BA"/>
    <w:rsid w:val="007164C8"/>
    <w:rsid w:val="0076220C"/>
    <w:rsid w:val="007678DD"/>
    <w:rsid w:val="00770A06"/>
    <w:rsid w:val="00771C15"/>
    <w:rsid w:val="007729A5"/>
    <w:rsid w:val="007C1041"/>
    <w:rsid w:val="008043EB"/>
    <w:rsid w:val="00811142"/>
    <w:rsid w:val="0084639E"/>
    <w:rsid w:val="00860687"/>
    <w:rsid w:val="00865C76"/>
    <w:rsid w:val="00865D52"/>
    <w:rsid w:val="00884A9B"/>
    <w:rsid w:val="008863E8"/>
    <w:rsid w:val="008A52D2"/>
    <w:rsid w:val="008C48D9"/>
    <w:rsid w:val="008F7D20"/>
    <w:rsid w:val="00901AF8"/>
    <w:rsid w:val="00930F60"/>
    <w:rsid w:val="009410C5"/>
    <w:rsid w:val="00951D64"/>
    <w:rsid w:val="00961A17"/>
    <w:rsid w:val="009649E4"/>
    <w:rsid w:val="009A449C"/>
    <w:rsid w:val="009B0A74"/>
    <w:rsid w:val="009C7A9D"/>
    <w:rsid w:val="009F1E6A"/>
    <w:rsid w:val="00A1243D"/>
    <w:rsid w:val="00A20682"/>
    <w:rsid w:val="00A30B30"/>
    <w:rsid w:val="00A33300"/>
    <w:rsid w:val="00A5797C"/>
    <w:rsid w:val="00A71E1E"/>
    <w:rsid w:val="00AC3B72"/>
    <w:rsid w:val="00AC505C"/>
    <w:rsid w:val="00AD43CE"/>
    <w:rsid w:val="00B21A6B"/>
    <w:rsid w:val="00B31E68"/>
    <w:rsid w:val="00B81AB9"/>
    <w:rsid w:val="00BA7617"/>
    <w:rsid w:val="00BB6968"/>
    <w:rsid w:val="00BC4894"/>
    <w:rsid w:val="00BD0DF7"/>
    <w:rsid w:val="00BE13FD"/>
    <w:rsid w:val="00BE7044"/>
    <w:rsid w:val="00C11EAB"/>
    <w:rsid w:val="00C65885"/>
    <w:rsid w:val="00C724D3"/>
    <w:rsid w:val="00C8086A"/>
    <w:rsid w:val="00CF691A"/>
    <w:rsid w:val="00CF6C3F"/>
    <w:rsid w:val="00D00A14"/>
    <w:rsid w:val="00D578ED"/>
    <w:rsid w:val="00D70F98"/>
    <w:rsid w:val="00D72A8C"/>
    <w:rsid w:val="00DD09EF"/>
    <w:rsid w:val="00DE5BFA"/>
    <w:rsid w:val="00DF0075"/>
    <w:rsid w:val="00E014B6"/>
    <w:rsid w:val="00E11404"/>
    <w:rsid w:val="00E20D1B"/>
    <w:rsid w:val="00E33E3D"/>
    <w:rsid w:val="00E473FA"/>
    <w:rsid w:val="00E47C36"/>
    <w:rsid w:val="00E54E7D"/>
    <w:rsid w:val="00E65FC4"/>
    <w:rsid w:val="00EA32F8"/>
    <w:rsid w:val="00EB419D"/>
    <w:rsid w:val="00EC11C4"/>
    <w:rsid w:val="00ED666D"/>
    <w:rsid w:val="00EE01AC"/>
    <w:rsid w:val="00EF2FE7"/>
    <w:rsid w:val="00F0154E"/>
    <w:rsid w:val="00F35B3D"/>
    <w:rsid w:val="00F470A9"/>
    <w:rsid w:val="00F92EEB"/>
    <w:rsid w:val="00F9318F"/>
    <w:rsid w:val="00FB018F"/>
    <w:rsid w:val="00FB5F47"/>
    <w:rsid w:val="00FF449C"/>
    <w:rsid w:val="33CF74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BA4ED"/>
  <w15:docId w15:val="{9604E8EF-0EF2-4846-B943-09DF3A53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lsdException w:name="Default Paragraph Font" w:semiHidden="1"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olor w:val="000000"/>
      <w:sz w:val="22"/>
      <w:szCs w:val="22"/>
      <w:lang w:eastAsia="en-US"/>
    </w:rPr>
  </w:style>
  <w:style w:type="paragraph" w:styleId="Heading1">
    <w:name w:val="heading 1"/>
    <w:basedOn w:val="Normal"/>
    <w:next w:val="Normal"/>
    <w:link w:val="Heading1Char"/>
    <w:qFormat/>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nhideWhenUsed/>
    <w:pPr>
      <w:tabs>
        <w:tab w:val="center" w:pos="4513"/>
        <w:tab w:val="right" w:pos="9026"/>
      </w:tabs>
    </w:pPr>
  </w:style>
  <w:style w:type="paragraph" w:styleId="Signature">
    <w:name w:val="Signature"/>
    <w:basedOn w:val="Normal"/>
    <w:semiHidden/>
    <w:pPr>
      <w:ind w:left="4252"/>
    </w:pPr>
  </w:style>
  <w:style w:type="paragraph" w:styleId="Title">
    <w:name w:val="Title"/>
    <w:basedOn w:val="Normal"/>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styleId="Hyperlink">
    <w:name w:val="Hyperlink"/>
    <w:rPr>
      <w:color w:val="0000FF"/>
      <w:u w:val="single"/>
    </w:rPr>
  </w:style>
  <w:style w:type="character" w:styleId="Strong">
    <w:name w:val="Strong"/>
    <w:basedOn w:val="DefaultParagraphFont"/>
    <w:uiPriority w:val="22"/>
    <w:qFormat/>
    <w:rPr>
      <w:b/>
      <w:bCs/>
    </w:rPr>
  </w:style>
  <w:style w:type="paragraph" w:customStyle="1" w:styleId="CompanyName">
    <w:name w:val="Company Name"/>
    <w:basedOn w:val="Normal"/>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pPr>
    <w:rPr>
      <w:sz w:val="14"/>
      <w:szCs w:val="20"/>
    </w:rPr>
  </w:style>
  <w:style w:type="paragraph" w:customStyle="1" w:styleId="SignatureCompanyName">
    <w:name w:val="Signature Company Name"/>
    <w:basedOn w:val="Signature"/>
    <w:next w:val="Normal"/>
    <w:pPr>
      <w:keepNext/>
      <w:spacing w:line="220" w:lineRule="atLeast"/>
      <w:ind w:left="0"/>
    </w:pPr>
    <w:rPr>
      <w:spacing w:val="-5"/>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rPr>
      <w:rFonts w:ascii="Arial" w:hAnsi="Arial"/>
      <w:sz w:val="24"/>
      <w:szCs w:val="24"/>
      <w:lang w:eastAsia="en-US"/>
    </w:rPr>
  </w:style>
  <w:style w:type="character" w:customStyle="1" w:styleId="FooterChar">
    <w:name w:val="Footer Char"/>
    <w:basedOn w:val="DefaultParagraphFont"/>
    <w:link w:val="Footer"/>
    <w:uiPriority w:val="99"/>
    <w:rPr>
      <w:rFonts w:ascii="Arial" w:hAnsi="Arial"/>
      <w:sz w:val="24"/>
      <w:szCs w:val="24"/>
      <w:lang w:eastAsia="en-US"/>
    </w:rPr>
  </w:style>
  <w:style w:type="paragraph" w:customStyle="1" w:styleId="Style3">
    <w:name w:val="Style 3"/>
    <w:basedOn w:val="Normal"/>
    <w:uiPriority w:val="99"/>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Pr>
      <w:sz w:val="20"/>
    </w:rPr>
  </w:style>
  <w:style w:type="character" w:customStyle="1" w:styleId="CharacterStyle9">
    <w:name w:val="Character Style 9"/>
    <w:uiPriority w:val="99"/>
    <w:rPr>
      <w:sz w:val="24"/>
    </w:rPr>
  </w:style>
  <w:style w:type="character" w:customStyle="1" w:styleId="Heading1Char">
    <w:name w:val="Heading 1 Char"/>
    <w:basedOn w:val="DefaultParagraphFont"/>
    <w:link w:val="Heading1"/>
    <w:rPr>
      <w:rFonts w:ascii="Arial" w:eastAsia="Times New Roman" w:hAnsi="Arial"/>
      <w:b/>
      <w:bCs/>
      <w:sz w:val="24"/>
      <w:szCs w:val="24"/>
      <w:lang w:eastAsia="en-US"/>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6C100E-D871-4DD8-BF6E-34B1F53E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1</TotalTime>
  <Pages>4</Pages>
  <Words>1033</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user</cp:lastModifiedBy>
  <cp:revision>2</cp:revision>
  <cp:lastPrinted>2017-06-05T13:24:00Z</cp:lastPrinted>
  <dcterms:created xsi:type="dcterms:W3CDTF">2018-12-03T15:04:00Z</dcterms:created>
  <dcterms:modified xsi:type="dcterms:W3CDTF">2018-12-03T15:04:00Z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