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EE" w:rsidRDefault="00416C2E">
      <w:pPr>
        <w:pStyle w:val="Title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58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5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Somerset County</w:t>
      </w:r>
      <w:r>
        <w:rPr>
          <w:spacing w:val="-4"/>
        </w:rPr>
        <w:t xml:space="preserve"> </w:t>
      </w:r>
      <w:r>
        <w:t>Council</w:t>
      </w:r>
    </w:p>
    <w:p w:rsidR="00DB19EE" w:rsidRDefault="00416C2E">
      <w:pPr>
        <w:pStyle w:val="Title"/>
        <w:spacing w:before="159" w:line="345" w:lineRule="auto"/>
        <w:ind w:left="1000" w:right="959" w:firstLine="1"/>
      </w:pPr>
      <w:r>
        <w:t>Economic and Community Infrastructure - Highways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Maintenance,</w:t>
      </w:r>
      <w:r>
        <w:rPr>
          <w:spacing w:val="-1"/>
        </w:rPr>
        <w:t xml:space="preserve"> </w:t>
      </w:r>
      <w:r>
        <w:t>Verge</w:t>
      </w:r>
      <w:r>
        <w:rPr>
          <w:spacing w:val="-4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2021</w:t>
      </w:r>
    </w:p>
    <w:p w:rsidR="00DB19EE" w:rsidRDefault="00416C2E">
      <w:pPr>
        <w:pStyle w:val="Heading1"/>
        <w:spacing w:line="313" w:lineRule="exact"/>
        <w:ind w:left="82" w:right="8367"/>
        <w:jc w:val="center"/>
      </w:pPr>
      <w:r>
        <w:t>Introduction</w:t>
      </w:r>
    </w:p>
    <w:p w:rsidR="00DB19EE" w:rsidRDefault="00416C2E">
      <w:pPr>
        <w:pStyle w:val="BodyText"/>
        <w:ind w:right="186"/>
        <w:jc w:val="both"/>
      </w:pPr>
      <w:r>
        <w:t>The highway network is vital to the people of Somerset and the local economy. During the</w:t>
      </w:r>
      <w:r>
        <w:rPr>
          <w:spacing w:val="1"/>
        </w:rPr>
        <w:t xml:space="preserve"> </w:t>
      </w:r>
      <w:r>
        <w:t>growing season, Somerset County Council carries out environmental maintenance works to</w:t>
      </w:r>
      <w:r>
        <w:rPr>
          <w:spacing w:val="-63"/>
        </w:rPr>
        <w:t xml:space="preserve"> </w:t>
      </w:r>
      <w:r>
        <w:t>help keep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road users</w:t>
      </w:r>
      <w:r>
        <w:rPr>
          <w:spacing w:val="-4"/>
        </w:rPr>
        <w:t xml:space="preserve"> </w:t>
      </w:r>
      <w:r>
        <w:t>safe.</w:t>
      </w:r>
      <w:r>
        <w:rPr>
          <w:spacing w:val="2"/>
        </w:rPr>
        <w:t xml:space="preserve"> </w:t>
      </w:r>
      <w:r>
        <w:t>The maintenance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listed below.</w:t>
      </w:r>
    </w:p>
    <w:p w:rsidR="00DB19EE" w:rsidRDefault="00DB19EE">
      <w:pPr>
        <w:pStyle w:val="BodyText"/>
        <w:spacing w:before="1"/>
        <w:ind w:left="0"/>
      </w:pPr>
    </w:p>
    <w:p w:rsidR="00DB19EE" w:rsidRDefault="00416C2E">
      <w:pPr>
        <w:pStyle w:val="Heading1"/>
      </w:pPr>
      <w:r>
        <w:t>Grass</w:t>
      </w:r>
      <w:r>
        <w:rPr>
          <w:spacing w:val="-1"/>
        </w:rPr>
        <w:t xml:space="preserve"> </w:t>
      </w:r>
      <w:r>
        <w:t>cutting</w:t>
      </w:r>
    </w:p>
    <w:p w:rsidR="00DB19EE" w:rsidRDefault="00416C2E">
      <w:pPr>
        <w:pStyle w:val="BodyText"/>
        <w:spacing w:before="1"/>
        <w:ind w:right="115"/>
      </w:pPr>
      <w:r>
        <w:t>Highway verges are cut to a minimum of one metre in width from the roadside to</w:t>
      </w:r>
      <w:r>
        <w:t xml:space="preserve"> provide a</w:t>
      </w:r>
      <w:r>
        <w:rPr>
          <w:spacing w:val="-63"/>
        </w:rPr>
        <w:t xml:space="preserve"> </w:t>
      </w:r>
      <w:r>
        <w:t>safe area for pedestrians, preserve visibility and help the flow of surface water along road</w:t>
      </w:r>
      <w:r>
        <w:rPr>
          <w:spacing w:val="1"/>
        </w:rPr>
        <w:t xml:space="preserve"> </w:t>
      </w:r>
      <w:r>
        <w:t>channels.</w:t>
      </w:r>
      <w:r>
        <w:rPr>
          <w:spacing w:val="1"/>
        </w:rPr>
        <w:t xml:space="preserve"> </w:t>
      </w:r>
      <w:r>
        <w:t>Sight lines are also cut at road junctions and bends to ensure better visibility for</w:t>
      </w:r>
      <w:r>
        <w:rPr>
          <w:spacing w:val="1"/>
        </w:rPr>
        <w:t xml:space="preserve"> </w:t>
      </w:r>
      <w:r>
        <w:t>road users</w:t>
      </w:r>
      <w:r>
        <w:rPr>
          <w:spacing w:val="-4"/>
        </w:rPr>
        <w:t xml:space="preserve"> </w:t>
      </w:r>
      <w:r>
        <w:t>and pedestrians.</w:t>
      </w:r>
    </w:p>
    <w:p w:rsidR="00DB19EE" w:rsidRDefault="00DB19EE">
      <w:pPr>
        <w:pStyle w:val="BodyText"/>
        <w:spacing w:before="12"/>
        <w:ind w:left="0"/>
        <w:rPr>
          <w:sz w:val="23"/>
        </w:rPr>
      </w:pPr>
    </w:p>
    <w:p w:rsidR="00DB19EE" w:rsidRDefault="00416C2E">
      <w:pPr>
        <w:pStyle w:val="BodyText"/>
        <w:ind w:right="424"/>
      </w:pPr>
      <w:r>
        <w:t>In certain urban areas aroun</w:t>
      </w:r>
      <w:r>
        <w:t>d the county, grass cutting is carried out by District Councils.</w:t>
      </w:r>
      <w:r>
        <w:rPr>
          <w:spacing w:val="-63"/>
        </w:rPr>
        <w:t xml:space="preserve"> </w:t>
      </w:r>
      <w:r>
        <w:t>You can</w:t>
      </w:r>
      <w:r>
        <w:rPr>
          <w:spacing w:val="1"/>
        </w:rPr>
        <w:t xml:space="preserve"> </w:t>
      </w:r>
      <w:r>
        <w:t>get more</w:t>
      </w:r>
      <w:r>
        <w:rPr>
          <w:spacing w:val="-4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your respective</w:t>
      </w:r>
      <w:r>
        <w:rPr>
          <w:spacing w:val="-4"/>
        </w:rPr>
        <w:t xml:space="preserve"> </w:t>
      </w:r>
      <w:r>
        <w:t>District Council.</w:t>
      </w:r>
    </w:p>
    <w:p w:rsidR="00DB19EE" w:rsidRDefault="00DB19EE">
      <w:pPr>
        <w:pStyle w:val="BodyText"/>
        <w:spacing w:before="12"/>
        <w:ind w:left="0"/>
        <w:rPr>
          <w:sz w:val="23"/>
        </w:rPr>
      </w:pPr>
    </w:p>
    <w:p w:rsidR="00DB19EE" w:rsidRDefault="00416C2E">
      <w:pPr>
        <w:pStyle w:val="BodyText"/>
        <w:spacing w:before="1"/>
        <w:ind w:right="293"/>
      </w:pPr>
      <w:r>
        <w:t>Our grass cutting programme commences in May and is complete by September,</w:t>
      </w:r>
      <w:r>
        <w:rPr>
          <w:spacing w:val="1"/>
        </w:rPr>
        <w:t xml:space="preserve"> </w:t>
      </w:r>
      <w:r>
        <w:t>depending on the seasonal growing conditions. T</w:t>
      </w:r>
      <w:r>
        <w:t>he busiest routes are cut first because of</w:t>
      </w:r>
      <w:r>
        <w:rPr>
          <w:spacing w:val="-63"/>
        </w:rPr>
        <w:t xml:space="preserve"> </w:t>
      </w:r>
      <w:r>
        <w:t>the higher volumes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traffic using</w:t>
      </w:r>
      <w:r>
        <w:rPr>
          <w:spacing w:val="1"/>
        </w:rPr>
        <w:t xml:space="preserve"> </w:t>
      </w:r>
      <w:r>
        <w:t>them.</w:t>
      </w:r>
    </w:p>
    <w:p w:rsidR="00DB19EE" w:rsidRDefault="00DB19EE">
      <w:pPr>
        <w:pStyle w:val="BodyText"/>
        <w:spacing w:before="12"/>
        <w:ind w:left="0"/>
        <w:rPr>
          <w:sz w:val="23"/>
        </w:rPr>
      </w:pPr>
    </w:p>
    <w:p w:rsidR="00DB19EE" w:rsidRDefault="00416C2E">
      <w:pPr>
        <w:pStyle w:val="BodyText"/>
      </w:pPr>
      <w:r>
        <w:t>The grass</w:t>
      </w:r>
      <w:r>
        <w:rPr>
          <w:spacing w:val="-2"/>
        </w:rPr>
        <w:t xml:space="preserve"> </w:t>
      </w:r>
      <w:r>
        <w:t>cutting programme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below: -</w:t>
      </w:r>
    </w:p>
    <w:p w:rsidR="00DB19EE" w:rsidRDefault="00DB19EE">
      <w:pPr>
        <w:pStyle w:val="BodyText"/>
        <w:ind w:left="0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4428"/>
      </w:tblGrid>
      <w:tr w:rsidR="00DB19EE">
        <w:trPr>
          <w:trHeight w:val="261"/>
        </w:trPr>
        <w:tc>
          <w:tcPr>
            <w:tcW w:w="4219" w:type="dxa"/>
            <w:shd w:val="clear" w:color="auto" w:fill="F2F2F2"/>
          </w:tcPr>
          <w:p w:rsidR="00DB19EE" w:rsidRDefault="00416C2E">
            <w:pPr>
              <w:pStyle w:val="TableParagraph"/>
              <w:spacing w:line="241" w:lineRule="exact"/>
              <w:ind w:left="702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Classification</w:t>
            </w:r>
          </w:p>
        </w:tc>
        <w:tc>
          <w:tcPr>
            <w:tcW w:w="4428" w:type="dxa"/>
            <w:shd w:val="clear" w:color="auto" w:fill="F2F2F2"/>
          </w:tcPr>
          <w:p w:rsidR="00DB19EE" w:rsidRDefault="00416C2E">
            <w:pPr>
              <w:pStyle w:val="TableParagraph"/>
              <w:spacing w:line="241" w:lineRule="exact"/>
              <w:ind w:left="1288"/>
              <w:rPr>
                <w:b/>
                <w:sz w:val="20"/>
              </w:rPr>
            </w:pPr>
            <w:r>
              <w:rPr>
                <w:b/>
                <w:sz w:val="20"/>
              </w:rPr>
              <w:t>Grass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Cutting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Dates</w:t>
            </w:r>
          </w:p>
        </w:tc>
      </w:tr>
      <w:tr w:rsidR="00DB19EE">
        <w:trPr>
          <w:trHeight w:val="1185"/>
        </w:trPr>
        <w:tc>
          <w:tcPr>
            <w:tcW w:w="4219" w:type="dxa"/>
          </w:tcPr>
          <w:p w:rsidR="00DB19EE" w:rsidRDefault="00DB19EE">
            <w:pPr>
              <w:pStyle w:val="TableParagraph"/>
              <w:spacing w:before="2"/>
              <w:rPr>
                <w:sz w:val="19"/>
              </w:rPr>
            </w:pPr>
          </w:p>
          <w:p w:rsidR="00DB19EE" w:rsidRDefault="00416C2E">
            <w:pPr>
              <w:pStyle w:val="TableParagraph"/>
              <w:ind w:left="767" w:right="265" w:hanging="4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6"/>
                <w:sz w:val="13"/>
              </w:rPr>
              <w:t>st</w:t>
            </w:r>
            <w:r>
              <w:rPr>
                <w:spacing w:val="16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 roads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visibility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lines)</w:t>
            </w:r>
          </w:p>
        </w:tc>
        <w:tc>
          <w:tcPr>
            <w:tcW w:w="4428" w:type="dxa"/>
          </w:tcPr>
          <w:p w:rsidR="00DB19EE" w:rsidRDefault="00DB19EE">
            <w:pPr>
              <w:pStyle w:val="TableParagraph"/>
              <w:spacing w:before="3"/>
              <w:rPr>
                <w:sz w:val="18"/>
              </w:rPr>
            </w:pPr>
          </w:p>
          <w:p w:rsidR="00DB19EE" w:rsidRDefault="00416C2E">
            <w:pPr>
              <w:pStyle w:val="TableParagraph"/>
              <w:ind w:left="873" w:right="862" w:hanging="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May 2021 – 04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Jun 2021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(dependant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growth)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4 -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</w:tr>
      <w:tr w:rsidR="00DB19EE">
        <w:trPr>
          <w:trHeight w:val="1185"/>
        </w:trPr>
        <w:tc>
          <w:tcPr>
            <w:tcW w:w="4219" w:type="dxa"/>
          </w:tcPr>
          <w:p w:rsidR="00DB19EE" w:rsidRDefault="00DB19EE">
            <w:pPr>
              <w:pStyle w:val="TableParagraph"/>
              <w:spacing w:before="2"/>
              <w:rPr>
                <w:sz w:val="19"/>
              </w:rPr>
            </w:pPr>
          </w:p>
          <w:p w:rsidR="00DB19EE" w:rsidRDefault="00416C2E">
            <w:pPr>
              <w:pStyle w:val="TableParagraph"/>
              <w:ind w:left="767" w:right="184" w:hanging="57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unclassified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visibility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lines)</w:t>
            </w:r>
          </w:p>
        </w:tc>
        <w:tc>
          <w:tcPr>
            <w:tcW w:w="4428" w:type="dxa"/>
          </w:tcPr>
          <w:p w:rsidR="00DB19EE" w:rsidRDefault="00DB19EE">
            <w:pPr>
              <w:pStyle w:val="TableParagraph"/>
              <w:spacing w:before="3"/>
              <w:rPr>
                <w:sz w:val="18"/>
              </w:rPr>
            </w:pPr>
          </w:p>
          <w:p w:rsidR="00DB19EE" w:rsidRDefault="00416C2E">
            <w:pPr>
              <w:pStyle w:val="TableParagraph"/>
              <w:ind w:left="873" w:right="862" w:hanging="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Jun 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30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July 2021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(dependant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growth)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8 -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</w:tr>
      <w:tr w:rsidR="00DB19EE">
        <w:trPr>
          <w:trHeight w:val="1185"/>
        </w:trPr>
        <w:tc>
          <w:tcPr>
            <w:tcW w:w="4219" w:type="dxa"/>
          </w:tcPr>
          <w:p w:rsidR="00DB19EE" w:rsidRDefault="00DB19EE">
            <w:pPr>
              <w:pStyle w:val="TableParagraph"/>
              <w:spacing w:before="2"/>
              <w:rPr>
                <w:sz w:val="19"/>
              </w:rPr>
            </w:pPr>
          </w:p>
          <w:p w:rsidR="00DB19EE" w:rsidRDefault="00416C2E">
            <w:pPr>
              <w:pStyle w:val="TableParagraph"/>
              <w:ind w:left="767" w:right="238" w:hanging="5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</w:t>
            </w:r>
            <w:r>
              <w:rPr>
                <w:spacing w:val="19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roads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visibility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lines)</w:t>
            </w:r>
          </w:p>
        </w:tc>
        <w:tc>
          <w:tcPr>
            <w:tcW w:w="4428" w:type="dxa"/>
          </w:tcPr>
          <w:p w:rsidR="00DB19EE" w:rsidRDefault="00DB19EE">
            <w:pPr>
              <w:pStyle w:val="TableParagraph"/>
              <w:spacing w:before="3"/>
              <w:rPr>
                <w:sz w:val="18"/>
              </w:rPr>
            </w:pPr>
          </w:p>
          <w:p w:rsidR="00DB19EE" w:rsidRDefault="00416C2E">
            <w:pPr>
              <w:pStyle w:val="TableParagraph"/>
              <w:ind w:left="248" w:right="24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position w:val="6"/>
                <w:sz w:val="13"/>
              </w:rPr>
              <w:t>nd</w:t>
            </w:r>
            <w:r>
              <w:rPr>
                <w:spacing w:val="1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1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(dependant on 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growth)</w:t>
            </w:r>
          </w:p>
          <w:p w:rsidR="00DB19EE" w:rsidRDefault="00416C2E">
            <w:pPr>
              <w:pStyle w:val="TableParagraph"/>
              <w:ind w:left="245" w:right="240"/>
              <w:jc w:val="center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</w:tr>
      <w:tr w:rsidR="00DB19EE">
        <w:trPr>
          <w:trHeight w:val="1185"/>
        </w:trPr>
        <w:tc>
          <w:tcPr>
            <w:tcW w:w="4219" w:type="dxa"/>
          </w:tcPr>
          <w:p w:rsidR="00DB19EE" w:rsidRDefault="00DB19EE">
            <w:pPr>
              <w:pStyle w:val="TableParagraph"/>
              <w:spacing w:before="1"/>
              <w:rPr>
                <w:sz w:val="29"/>
              </w:rPr>
            </w:pPr>
          </w:p>
          <w:p w:rsidR="00DB19EE" w:rsidRDefault="00416C2E">
            <w:pPr>
              <w:pStyle w:val="TableParagraph"/>
              <w:ind w:left="702" w:right="697"/>
              <w:jc w:val="center"/>
              <w:rPr>
                <w:sz w:val="20"/>
              </w:rPr>
            </w:pPr>
            <w:r>
              <w:rPr>
                <w:sz w:val="20"/>
              </w:rPr>
              <w:t>Environmentally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4428" w:type="dxa"/>
          </w:tcPr>
          <w:p w:rsidR="00DB19EE" w:rsidRDefault="00DB19EE">
            <w:pPr>
              <w:pStyle w:val="TableParagraph"/>
              <w:spacing w:before="3"/>
              <w:rPr>
                <w:sz w:val="18"/>
              </w:rPr>
            </w:pPr>
          </w:p>
          <w:p w:rsidR="00DB19EE" w:rsidRDefault="00416C2E">
            <w:pPr>
              <w:pStyle w:val="TableParagraph"/>
              <w:ind w:left="251" w:right="240"/>
              <w:jc w:val="center"/>
              <w:rPr>
                <w:sz w:val="20"/>
              </w:rPr>
            </w:pPr>
            <w:r>
              <w:rPr>
                <w:sz w:val="20"/>
              </w:rPr>
              <w:t>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August/early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(dependant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growth)</w:t>
            </w:r>
          </w:p>
          <w:p w:rsidR="00DB19EE" w:rsidRDefault="00416C2E">
            <w:pPr>
              <w:pStyle w:val="TableParagraph"/>
              <w:ind w:left="248" w:right="240"/>
              <w:jc w:val="center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</w:tr>
    </w:tbl>
    <w:p w:rsidR="00DB19EE" w:rsidRDefault="00416C2E">
      <w:pPr>
        <w:pStyle w:val="BodyText"/>
        <w:spacing w:before="262"/>
        <w:ind w:right="998"/>
      </w:pPr>
      <w:r>
        <w:t>Please note the dates listed above may be subject to change due to weather or any</w:t>
      </w:r>
      <w:r>
        <w:rPr>
          <w:spacing w:val="-63"/>
        </w:rPr>
        <w:t xml:space="preserve"> </w:t>
      </w:r>
      <w:r>
        <w:t>unforeseen events.</w:t>
      </w:r>
    </w:p>
    <w:p w:rsidR="00DB19EE" w:rsidRDefault="00DB19EE">
      <w:pPr>
        <w:pStyle w:val="BodyText"/>
        <w:spacing w:before="2"/>
        <w:ind w:left="0"/>
        <w:rPr>
          <w:sz w:val="18"/>
        </w:rPr>
      </w:pPr>
    </w:p>
    <w:p w:rsidR="00DB19EE" w:rsidRDefault="00416C2E">
      <w:pPr>
        <w:pStyle w:val="BodyText"/>
        <w:spacing w:before="92"/>
        <w:ind w:left="36"/>
        <w:jc w:val="center"/>
        <w:rPr>
          <w:rFonts w:ascii="Arial"/>
        </w:rPr>
      </w:pPr>
      <w:r>
        <w:rPr>
          <w:rFonts w:ascii="Arial"/>
        </w:rPr>
        <w:t>1</w:t>
      </w:r>
    </w:p>
    <w:p w:rsidR="00DB19EE" w:rsidRDefault="00DB19EE">
      <w:pPr>
        <w:jc w:val="center"/>
        <w:rPr>
          <w:rFonts w:ascii="Arial"/>
        </w:rPr>
        <w:sectPr w:rsidR="00DB19EE">
          <w:type w:val="continuous"/>
          <w:pgSz w:w="11910" w:h="16840"/>
          <w:pgMar w:top="1340" w:right="1020" w:bottom="280" w:left="980" w:header="720" w:footer="720" w:gutter="0"/>
          <w:cols w:space="720"/>
        </w:sectPr>
      </w:pPr>
    </w:p>
    <w:p w:rsidR="00DB19EE" w:rsidRDefault="00416C2E">
      <w:pPr>
        <w:pStyle w:val="BodyText"/>
        <w:spacing w:before="8"/>
        <w:ind w:left="0"/>
        <w:rPr>
          <w:rFonts w:ascii="Arial"/>
          <w:sz w:val="18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5885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5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9EE" w:rsidRDefault="00416C2E">
      <w:pPr>
        <w:pStyle w:val="Heading1"/>
        <w:spacing w:before="100"/>
      </w:pPr>
      <w:r>
        <w:t>Hedges and</w:t>
      </w:r>
      <w:r>
        <w:rPr>
          <w:spacing w:val="-2"/>
        </w:rPr>
        <w:t xml:space="preserve"> </w:t>
      </w:r>
      <w:r>
        <w:t>banks</w:t>
      </w:r>
    </w:p>
    <w:p w:rsidR="00DB19EE" w:rsidRDefault="00416C2E">
      <w:pPr>
        <w:pStyle w:val="BodyText"/>
        <w:ind w:right="230"/>
      </w:pPr>
      <w:r>
        <w:t>Where there are no verges, and the roads are immediately bordered by a bank or hedge, a</w:t>
      </w:r>
      <w:r>
        <w:rPr>
          <w:spacing w:val="-6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 xml:space="preserve">single vertical </w:t>
      </w:r>
      <w:r>
        <w:t>swathe</w:t>
      </w:r>
      <w:r>
        <w:rPr>
          <w:spacing w:val="1"/>
        </w:rPr>
        <w:t xml:space="preserve"> </w:t>
      </w:r>
      <w:r>
        <w:t>of seasonal growth will be</w:t>
      </w:r>
      <w:r>
        <w:rPr>
          <w:spacing w:val="1"/>
        </w:rPr>
        <w:t xml:space="preserve"> </w:t>
      </w:r>
      <w:r>
        <w:t>cut.</w:t>
      </w:r>
    </w:p>
    <w:p w:rsidR="00DB19EE" w:rsidRDefault="00416C2E">
      <w:pPr>
        <w:pStyle w:val="BodyText"/>
        <w:spacing w:before="263"/>
        <w:ind w:right="136"/>
      </w:pPr>
      <w:r>
        <w:t>It should be noted that most hedges bordering the highway are privately owned.</w:t>
      </w:r>
      <w:r>
        <w:rPr>
          <w:spacing w:val="1"/>
        </w:rPr>
        <w:t xml:space="preserve"> </w:t>
      </w:r>
      <w:r>
        <w:t>Landowners/occupiers are responsible for the maintenance of their boundary, to make sure</w:t>
      </w:r>
      <w:r>
        <w:rPr>
          <w:spacing w:val="-6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hedge,</w:t>
      </w:r>
      <w:r>
        <w:rPr>
          <w:spacing w:val="-1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shrub</w:t>
      </w:r>
      <w:r>
        <w:rPr>
          <w:spacing w:val="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obstruct</w:t>
      </w:r>
      <w:r>
        <w:rPr>
          <w:spacing w:val="-1"/>
        </w:rPr>
        <w:t xml:space="preserve"> </w:t>
      </w:r>
      <w:r>
        <w:t>high</w:t>
      </w:r>
      <w:r>
        <w:t>way</w:t>
      </w:r>
      <w:r>
        <w:rPr>
          <w:spacing w:val="-1"/>
        </w:rPr>
        <w:t xml:space="preserve"> </w:t>
      </w:r>
      <w:r>
        <w:t>users or lines of sight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junctions.</w:t>
      </w:r>
    </w:p>
    <w:p w:rsidR="00DB19EE" w:rsidRDefault="00416C2E">
      <w:pPr>
        <w:pStyle w:val="BodyText"/>
        <w:ind w:right="158"/>
      </w:pPr>
      <w:r>
        <w:t>Landowners must also remove any debris from the road surface to prevent nuisance and to</w:t>
      </w:r>
      <w:r>
        <w:rPr>
          <w:spacing w:val="-63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it blocking surface</w:t>
      </w:r>
      <w:r>
        <w:rPr>
          <w:spacing w:val="-4"/>
        </w:rPr>
        <w:t xml:space="preserve"> </w:t>
      </w:r>
      <w:r>
        <w:t>water drainage</w:t>
      </w:r>
      <w:r>
        <w:rPr>
          <w:spacing w:val="-4"/>
        </w:rPr>
        <w:t xml:space="preserve"> </w:t>
      </w:r>
      <w:r>
        <w:t>systems.</w:t>
      </w:r>
    </w:p>
    <w:p w:rsidR="00DB19EE" w:rsidRDefault="00416C2E">
      <w:pPr>
        <w:pStyle w:val="BodyText"/>
        <w:spacing w:before="261"/>
        <w:ind w:right="35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273685</wp:posOffset>
                </wp:positionV>
                <wp:extent cx="3365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8BD92" id="Rectangle 2" o:spid="_x0000_s1026" style="position:absolute;margin-left:414.85pt;margin-top:21.55pt;width:2.65pt;height: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9o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dangerous vegetation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highway network please</w:t>
      </w:r>
      <w:r>
        <w:rPr>
          <w:spacing w:val="1"/>
        </w:rPr>
        <w:t xml:space="preserve"> </w:t>
      </w:r>
      <w:r>
        <w:t>visit;</w:t>
      </w:r>
      <w:r>
        <w:rPr>
          <w:spacing w:val="1"/>
        </w:rPr>
        <w:t xml:space="preserve"> </w:t>
      </w:r>
      <w:hyperlink r:id="rId5">
        <w:r>
          <w:rPr>
            <w:color w:val="0562C1"/>
            <w:u w:val="single" w:color="0562C1"/>
          </w:rPr>
          <w:t>http://www.somerset.gov.uk/roads-parking-and-transport/problems-on-the-road/report-</w:t>
        </w:r>
      </w:hyperlink>
      <w:r>
        <w:rPr>
          <w:color w:val="0562C1"/>
          <w:spacing w:val="-63"/>
        </w:rPr>
        <w:t xml:space="preserve"> </w:t>
      </w:r>
      <w:r>
        <w:rPr>
          <w:color w:val="0562C1"/>
          <w:u w:val="single" w:color="0562C1"/>
        </w:rPr>
        <w:t>an-overgrown-verge-or-hedge-on-the-road/</w:t>
      </w:r>
      <w:r>
        <w:t xml:space="preserve">; and it will be dealt with in </w:t>
      </w:r>
      <w:r>
        <w:t>the appropriate</w:t>
      </w:r>
      <w:r>
        <w:rPr>
          <w:spacing w:val="1"/>
        </w:rPr>
        <w:t xml:space="preserve"> </w:t>
      </w:r>
      <w:r>
        <w:t>manner.</w:t>
      </w:r>
    </w:p>
    <w:p w:rsidR="00DB19EE" w:rsidRDefault="00416C2E">
      <w:pPr>
        <w:pStyle w:val="Heading1"/>
        <w:spacing w:before="261"/>
      </w:pPr>
      <w:r>
        <w:t>Planned</w:t>
      </w:r>
      <w:r>
        <w:rPr>
          <w:spacing w:val="-1"/>
        </w:rPr>
        <w:t xml:space="preserve"> </w:t>
      </w:r>
      <w:r>
        <w:t>Hedge Trimming</w:t>
      </w:r>
    </w:p>
    <w:p w:rsidR="00DB19EE" w:rsidRDefault="00416C2E">
      <w:pPr>
        <w:pStyle w:val="BodyText"/>
        <w:spacing w:before="1"/>
        <w:ind w:right="187"/>
      </w:pPr>
      <w:r>
        <w:t>SCC co-ordinate the delivery of more major hedge trimming operations outside of the bird</w:t>
      </w:r>
      <w:r>
        <w:rPr>
          <w:spacing w:val="-63"/>
        </w:rPr>
        <w:t xml:space="preserve"> </w:t>
      </w:r>
      <w:r>
        <w:t>nesting season. Typically, such planned works are undertaken between October and</w:t>
      </w:r>
      <w:r>
        <w:rPr>
          <w:spacing w:val="1"/>
        </w:rPr>
        <w:t xml:space="preserve"> </w:t>
      </w:r>
      <w:r>
        <w:t>December each year.</w:t>
      </w:r>
    </w:p>
    <w:p w:rsidR="00DB19EE" w:rsidRDefault="00416C2E">
      <w:pPr>
        <w:pStyle w:val="Heading1"/>
        <w:spacing w:before="260"/>
      </w:pPr>
      <w:r>
        <w:t>Weed Treatment</w:t>
      </w:r>
    </w:p>
    <w:p w:rsidR="00DB19EE" w:rsidRDefault="00416C2E">
      <w:pPr>
        <w:pStyle w:val="BodyText"/>
        <w:spacing w:before="1"/>
        <w:ind w:right="100"/>
      </w:pPr>
      <w:r>
        <w:t>Under the Noxious Weeds Act 1959, certain noxious weeds (e.g. Ragwort) must be removed</w:t>
      </w:r>
      <w:r>
        <w:rPr>
          <w:spacing w:val="-6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as causing</w:t>
      </w:r>
      <w:r>
        <w:rPr>
          <w:spacing w:val="-1"/>
        </w:rPr>
        <w:t xml:space="preserve"> </w:t>
      </w:r>
      <w:r>
        <w:t>a nuisance</w:t>
      </w:r>
      <w:r>
        <w:rPr>
          <w:spacing w:val="-1"/>
        </w:rPr>
        <w:t xml:space="preserve"> </w:t>
      </w:r>
      <w:r>
        <w:t>to highway users or</w:t>
      </w:r>
      <w:r>
        <w:rPr>
          <w:spacing w:val="1"/>
        </w:rPr>
        <w:t xml:space="preserve"> </w:t>
      </w:r>
      <w:r>
        <w:t>adjoining landowners.</w:t>
      </w:r>
    </w:p>
    <w:p w:rsidR="00DB19EE" w:rsidRDefault="00416C2E">
      <w:pPr>
        <w:pStyle w:val="BodyText"/>
        <w:spacing w:before="262"/>
        <w:ind w:right="377"/>
      </w:pPr>
      <w:r>
        <w:t>SCC completes an annual weed treatment programme to control invasive species. Kno</w:t>
      </w:r>
      <w:r>
        <w:t>wn</w:t>
      </w:r>
      <w:r>
        <w:rPr>
          <w:spacing w:val="-63"/>
        </w:rPr>
        <w:t xml:space="preserve"> </w:t>
      </w:r>
      <w:r>
        <w:t>species include Japanese Knotweed, Himalayan Knotweed, Himalayan Balsam and Giant</w:t>
      </w:r>
      <w:r>
        <w:rPr>
          <w:spacing w:val="1"/>
        </w:rPr>
        <w:t xml:space="preserve"> </w:t>
      </w:r>
      <w:r>
        <w:t>Hogweed.</w:t>
      </w:r>
    </w:p>
    <w:p w:rsidR="00DB19EE" w:rsidRDefault="00416C2E">
      <w:pPr>
        <w:pStyle w:val="BodyText"/>
        <w:spacing w:before="261"/>
        <w:ind w:right="170"/>
      </w:pPr>
      <w:r>
        <w:t>Specific sites can receive up to four planned inspections and/or treatments per season. Our</w:t>
      </w:r>
      <w:r>
        <w:rPr>
          <w:spacing w:val="-63"/>
        </w:rPr>
        <w:t xml:space="preserve"> </w:t>
      </w:r>
      <w:r>
        <w:t>weed treatment programme normally commences in April and is complete b</w:t>
      </w:r>
      <w:r>
        <w:t>y October,</w:t>
      </w:r>
      <w:r>
        <w:rPr>
          <w:spacing w:val="1"/>
        </w:rPr>
        <w:t xml:space="preserve"> </w:t>
      </w:r>
      <w:r>
        <w:t>depending on the seasonal growing</w:t>
      </w:r>
      <w:r>
        <w:rPr>
          <w:spacing w:val="2"/>
        </w:rPr>
        <w:t xml:space="preserve"> </w:t>
      </w:r>
      <w:r>
        <w:t>conditions.</w:t>
      </w:r>
    </w:p>
    <w:p w:rsidR="00DB19EE" w:rsidRDefault="00416C2E">
      <w:pPr>
        <w:pStyle w:val="BodyText"/>
        <w:spacing w:before="263"/>
        <w:ind w:right="352"/>
      </w:pP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noxious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invasive weeds</w:t>
      </w:r>
      <w:r>
        <w:rPr>
          <w:spacing w:val="1"/>
        </w:rPr>
        <w:t xml:space="preserve"> </w:t>
      </w:r>
      <w:r>
        <w:t>on the highway network</w:t>
      </w:r>
      <w:r>
        <w:rPr>
          <w:spacing w:val="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visit;</w:t>
      </w:r>
      <w:r>
        <w:rPr>
          <w:spacing w:val="1"/>
        </w:rPr>
        <w:t xml:space="preserve"> </w:t>
      </w:r>
      <w:hyperlink r:id="rId6">
        <w:r>
          <w:rPr>
            <w:color w:val="0562C1"/>
            <w:u w:val="single" w:color="0562C1"/>
          </w:rPr>
          <w:t>http://www.somerset.gov.uk/roads-parking-and-transport/problems-on-the-road/report-</w:t>
        </w:r>
      </w:hyperlink>
      <w:r>
        <w:rPr>
          <w:color w:val="0562C1"/>
          <w:spacing w:val="-63"/>
        </w:rPr>
        <w:t xml:space="preserve"> </w:t>
      </w:r>
      <w:r>
        <w:rPr>
          <w:color w:val="0562C1"/>
          <w:u w:val="single" w:color="0562C1"/>
        </w:rPr>
        <w:t>weeds-on-the-road/</w:t>
      </w:r>
      <w:r>
        <w:t>;</w:t>
      </w:r>
      <w:r>
        <w:rPr>
          <w:spacing w:val="-1"/>
        </w:rPr>
        <w:t xml:space="preserve"> </w:t>
      </w:r>
      <w:r>
        <w:t>and it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manner.</w:t>
      </w:r>
    </w:p>
    <w:p w:rsidR="00DB19EE" w:rsidRDefault="00416C2E">
      <w:pPr>
        <w:pStyle w:val="Heading1"/>
        <w:spacing w:before="260"/>
      </w:pPr>
      <w:r>
        <w:t>Conservation</w:t>
      </w:r>
    </w:p>
    <w:p w:rsidR="00DB19EE" w:rsidRDefault="00416C2E">
      <w:pPr>
        <w:pStyle w:val="BodyText"/>
        <w:spacing w:before="1"/>
        <w:ind w:right="302"/>
      </w:pPr>
      <w:r>
        <w:t>All environmental works will seek to protect wildlife on roadside verges, while mainta</w:t>
      </w:r>
      <w:r>
        <w:t>ining</w:t>
      </w:r>
      <w:r>
        <w:rPr>
          <w:spacing w:val="-63"/>
        </w:rPr>
        <w:t xml:space="preserve"> </w:t>
      </w:r>
      <w:r>
        <w:t>road safety, consistent with the Somerset Highways Biodiversity Manual and the Somerset</w:t>
      </w:r>
      <w:r>
        <w:rPr>
          <w:spacing w:val="-63"/>
        </w:rPr>
        <w:t xml:space="preserve"> </w:t>
      </w:r>
      <w:r>
        <w:t>Pollinator</w:t>
      </w:r>
      <w:r>
        <w:rPr>
          <w:spacing w:val="1"/>
        </w:rPr>
        <w:t xml:space="preserve"> </w:t>
      </w:r>
      <w:r>
        <w:t>Action Plan.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</w:t>
      </w:r>
      <w:hyperlink r:id="rId7">
        <w:r>
          <w:rPr>
            <w:color w:val="0562C1"/>
            <w:u w:val="single" w:color="0562C1"/>
          </w:rPr>
          <w:t>www.somerset.gov.uk/waste-planning-and-</w:t>
        </w:r>
      </w:hyperlink>
      <w:r>
        <w:rPr>
          <w:color w:val="0562C1"/>
          <w:spacing w:val="1"/>
        </w:rPr>
        <w:t xml:space="preserve"> </w:t>
      </w:r>
      <w:r>
        <w:rPr>
          <w:color w:val="0562C1"/>
          <w:u w:val="single" w:color="0562C1"/>
        </w:rPr>
        <w:t>land/biodiversity/#Somer</w:t>
      </w:r>
      <w:r>
        <w:rPr>
          <w:color w:val="0562C1"/>
          <w:u w:val="single" w:color="0562C1"/>
        </w:rPr>
        <w:t>set-Pollinator-Action-Plan</w:t>
      </w:r>
      <w:r>
        <w:t>.</w:t>
      </w:r>
    </w:p>
    <w:p w:rsidR="00DB19EE" w:rsidRDefault="00416C2E">
      <w:pPr>
        <w:pStyle w:val="BodyText"/>
        <w:spacing w:before="261"/>
        <w:ind w:right="2562"/>
      </w:pPr>
      <w:r>
        <w:t>For more information about environmental maintenance, please visit</w:t>
      </w:r>
      <w:r>
        <w:rPr>
          <w:spacing w:val="-63"/>
        </w:rPr>
        <w:t xml:space="preserve"> </w:t>
      </w:r>
      <w:hyperlink r:id="rId8">
        <w:r>
          <w:rPr>
            <w:color w:val="0562C1"/>
            <w:u w:val="single" w:color="0562C1"/>
          </w:rPr>
          <w:t>www.travelsomerset.co.uk/grass-cutting</w:t>
        </w:r>
      </w:hyperlink>
    </w:p>
    <w:p w:rsidR="00DB19EE" w:rsidRDefault="00DB19EE">
      <w:pPr>
        <w:pStyle w:val="BodyText"/>
        <w:spacing w:before="7"/>
        <w:ind w:left="0"/>
        <w:rPr>
          <w:sz w:val="17"/>
        </w:rPr>
      </w:pPr>
    </w:p>
    <w:p w:rsidR="00DB19EE" w:rsidRDefault="00416C2E">
      <w:pPr>
        <w:pStyle w:val="BodyText"/>
        <w:spacing w:before="93"/>
        <w:ind w:left="36"/>
        <w:jc w:val="center"/>
        <w:rPr>
          <w:rFonts w:ascii="Arial"/>
        </w:rPr>
      </w:pPr>
      <w:r>
        <w:rPr>
          <w:rFonts w:ascii="Arial"/>
        </w:rPr>
        <w:t>2</w:t>
      </w:r>
    </w:p>
    <w:sectPr w:rsidR="00DB19EE">
      <w:pgSz w:w="11910" w:h="16840"/>
      <w:pgMar w:top="158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EE"/>
    <w:rsid w:val="00416C2E"/>
    <w:rsid w:val="00D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1DE3E3-A52B-426D-881E-552CABD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New Tai Lue" w:eastAsia="Microsoft New Tai Lue" w:hAnsi="Microsoft New Tai Lue" w:cs="Microsoft New Tai Lue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82" w:right="4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somerset.co.uk/grass-cut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merset.gov.uk/waste-planning-and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erset.gov.uk/roads-parking-and-transport/problems-on-the-road/report-" TargetMode="External"/><Relationship Id="rId5" Type="http://schemas.openxmlformats.org/officeDocument/2006/relationships/hyperlink" Target="http://www.somerset.gov.uk/roads-parking-and-transport/problems-on-the-road/report-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Environmental Maintenance Verge Maintenance Sheet 2021</vt:lpstr>
    </vt:vector>
  </TitlesOfParts>
  <Company>Somerset West and Taunton Council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Environmental Maintenance Verge Maintenance Sheet 2021</dc:title>
  <dc:creator>DAPeake</dc:creator>
  <cp:lastModifiedBy>Tregellas, Amy</cp:lastModifiedBy>
  <cp:revision>2</cp:revision>
  <dcterms:created xsi:type="dcterms:W3CDTF">2021-05-07T13:29:00Z</dcterms:created>
  <dcterms:modified xsi:type="dcterms:W3CDTF">2021-05-07T13:29:00Z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